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A6171" w14:textId="550DAAEF" w:rsidR="00F41BE9" w:rsidRPr="00096400" w:rsidRDefault="00F41BE9" w:rsidP="00F41BE9">
      <w:pPr>
        <w:spacing w:line="259" w:lineRule="auto"/>
        <w:rPr>
          <w:b/>
          <w:sz w:val="20"/>
          <w:szCs w:val="20"/>
          <w:u w:val="single"/>
          <w:lang w:val="es-ES"/>
        </w:rPr>
      </w:pPr>
      <w:r w:rsidRPr="00096400">
        <w:rPr>
          <w:b/>
          <w:bCs/>
          <w:sz w:val="20"/>
          <w:szCs w:val="20"/>
          <w:u w:val="single"/>
          <w:lang w:val="es-ES"/>
        </w:rPr>
        <w:t xml:space="preserve">PARA PUBLICACIÓN INMEDIATA </w:t>
      </w:r>
    </w:p>
    <w:p w14:paraId="086362ED" w14:textId="77777777" w:rsidR="00F41BE9" w:rsidRPr="00096400" w:rsidRDefault="00F41BE9" w:rsidP="00F41BE9">
      <w:pPr>
        <w:spacing w:line="259" w:lineRule="auto"/>
        <w:rPr>
          <w:b/>
          <w:sz w:val="20"/>
          <w:szCs w:val="20"/>
          <w:u w:val="single"/>
          <w:lang w:val="es-ES"/>
        </w:rPr>
      </w:pPr>
    </w:p>
    <w:p w14:paraId="1483A42E" w14:textId="67D6D83D" w:rsidR="00773EF3" w:rsidRPr="00096400" w:rsidRDefault="00F41BE9" w:rsidP="00F41BE9">
      <w:pPr>
        <w:jc w:val="center"/>
        <w:rPr>
          <w:rFonts w:asciiTheme="minorHAnsi" w:hAnsiTheme="minorHAnsi" w:cstheme="minorHAnsi"/>
          <w:lang w:val="es-ES"/>
        </w:rPr>
      </w:pPr>
      <w:r w:rsidRPr="00096400">
        <w:rPr>
          <w:noProof/>
          <w:color w:val="2B579A"/>
          <w:shd w:val="clear" w:color="auto" w:fill="E6E6E6"/>
          <w:lang w:val="es-ES"/>
        </w:rPr>
        <w:drawing>
          <wp:inline distT="0" distB="0" distL="0" distR="0" wp14:anchorId="61F3D9A2" wp14:editId="62F1105D">
            <wp:extent cx="3717161" cy="1835348"/>
            <wp:effectExtent l="0" t="0" r="0" b="0"/>
            <wp:docPr id="1891910849" name="Picture 189191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17161" cy="1835348"/>
                    </a:xfrm>
                    <a:prstGeom prst="rect">
                      <a:avLst/>
                    </a:prstGeom>
                  </pic:spPr>
                </pic:pic>
              </a:graphicData>
            </a:graphic>
          </wp:inline>
        </w:drawing>
      </w:r>
    </w:p>
    <w:p w14:paraId="784A50A0" w14:textId="77777777" w:rsidR="00E828E0" w:rsidRPr="00096400" w:rsidRDefault="00E828E0" w:rsidP="00F41BE9">
      <w:pPr>
        <w:spacing w:line="259" w:lineRule="auto"/>
        <w:jc w:val="center"/>
        <w:rPr>
          <w:b/>
          <w:bCs/>
          <w:sz w:val="32"/>
          <w:szCs w:val="32"/>
          <w:lang w:val="es-ES"/>
        </w:rPr>
      </w:pPr>
    </w:p>
    <w:p w14:paraId="33281F3E" w14:textId="77777777" w:rsidR="00096400" w:rsidRDefault="4BA81A56" w:rsidP="00F41BE9">
      <w:pPr>
        <w:spacing w:line="259" w:lineRule="auto"/>
        <w:jc w:val="center"/>
        <w:rPr>
          <w:b/>
          <w:bCs/>
          <w:sz w:val="32"/>
          <w:szCs w:val="32"/>
          <w:lang w:val="es-ES"/>
        </w:rPr>
      </w:pPr>
      <w:r w:rsidRPr="00096400">
        <w:rPr>
          <w:b/>
          <w:bCs/>
          <w:sz w:val="32"/>
          <w:szCs w:val="32"/>
          <w:lang w:val="es-ES"/>
        </w:rPr>
        <w:t xml:space="preserve">YA ESTÁ DISPONIBLE LA SINGULAR AVENTURA </w:t>
      </w:r>
    </w:p>
    <w:p w14:paraId="2282D342" w14:textId="77777777" w:rsidR="00096400" w:rsidRDefault="4BA81A56" w:rsidP="00F41BE9">
      <w:pPr>
        <w:spacing w:line="259" w:lineRule="auto"/>
        <w:jc w:val="center"/>
        <w:rPr>
          <w:b/>
          <w:bCs/>
          <w:sz w:val="32"/>
          <w:szCs w:val="32"/>
          <w:lang w:val="es-ES"/>
        </w:rPr>
      </w:pPr>
      <w:r w:rsidRPr="00096400">
        <w:rPr>
          <w:b/>
          <w:bCs/>
          <w:sz w:val="32"/>
          <w:szCs w:val="32"/>
          <w:lang w:val="es-ES"/>
        </w:rPr>
        <w:t xml:space="preserve">DE MISTERIO DE IMAGEN REAL </w:t>
      </w:r>
    </w:p>
    <w:p w14:paraId="14623753" w14:textId="254350E3" w:rsidR="00F41BE9" w:rsidRPr="00096400" w:rsidRDefault="4BA81A56" w:rsidP="00F41BE9">
      <w:pPr>
        <w:spacing w:line="259" w:lineRule="auto"/>
        <w:jc w:val="center"/>
        <w:rPr>
          <w:b/>
          <w:bCs/>
          <w:sz w:val="32"/>
          <w:szCs w:val="32"/>
          <w:lang w:val="es-ES"/>
        </w:rPr>
      </w:pPr>
      <w:r w:rsidRPr="00096400">
        <w:rPr>
          <w:b/>
          <w:bCs/>
          <w:i/>
          <w:iCs/>
          <w:sz w:val="32"/>
          <w:szCs w:val="32"/>
          <w:lang w:val="es-ES"/>
        </w:rPr>
        <w:t>THE CENTENNIAL CASE: A SHIJIMA STORY</w:t>
      </w:r>
    </w:p>
    <w:p w14:paraId="037FC1F5" w14:textId="2F535661" w:rsidR="00F41BE9" w:rsidRPr="00096400" w:rsidRDefault="00F41BE9" w:rsidP="00F41BE9">
      <w:pPr>
        <w:spacing w:line="259" w:lineRule="auto"/>
        <w:rPr>
          <w:sz w:val="24"/>
          <w:szCs w:val="24"/>
          <w:lang w:val="es-ES"/>
        </w:rPr>
      </w:pPr>
    </w:p>
    <w:p w14:paraId="6977EB96" w14:textId="77777777" w:rsidR="00096400" w:rsidRDefault="1B27F11C" w:rsidP="2923BCFA">
      <w:pPr>
        <w:spacing w:line="360" w:lineRule="auto"/>
        <w:jc w:val="center"/>
        <w:rPr>
          <w:i/>
          <w:iCs/>
          <w:sz w:val="24"/>
          <w:szCs w:val="24"/>
          <w:highlight w:val="white"/>
          <w:lang w:val="es-ES"/>
        </w:rPr>
      </w:pPr>
      <w:r w:rsidRPr="00096400">
        <w:rPr>
          <w:i/>
          <w:iCs/>
          <w:sz w:val="24"/>
          <w:szCs w:val="24"/>
          <w:highlight w:val="white"/>
          <w:lang w:val="es-ES"/>
        </w:rPr>
        <w:t xml:space="preserve">¡Sumérgete en un misterio fascinante, </w:t>
      </w:r>
    </w:p>
    <w:p w14:paraId="5D900EB6" w14:textId="0FEF46B3" w:rsidR="00565A7B" w:rsidRPr="00096400" w:rsidRDefault="1B27F11C" w:rsidP="2923BCFA">
      <w:pPr>
        <w:spacing w:line="360" w:lineRule="auto"/>
        <w:jc w:val="center"/>
        <w:rPr>
          <w:i/>
          <w:iCs/>
          <w:sz w:val="24"/>
          <w:szCs w:val="24"/>
          <w:highlight w:val="white"/>
          <w:lang w:val="es-ES"/>
        </w:rPr>
      </w:pPr>
      <w:r w:rsidRPr="00096400">
        <w:rPr>
          <w:i/>
          <w:iCs/>
          <w:sz w:val="24"/>
          <w:szCs w:val="24"/>
          <w:highlight w:val="white"/>
          <w:lang w:val="es-ES"/>
        </w:rPr>
        <w:t>desenmascara al culpable y saca a la luz la verdad!</w:t>
      </w:r>
    </w:p>
    <w:p w14:paraId="2B25A0A1" w14:textId="77777777" w:rsidR="00565A7B" w:rsidRPr="00096400" w:rsidRDefault="00565A7B" w:rsidP="00F41BE9">
      <w:pPr>
        <w:spacing w:line="259" w:lineRule="auto"/>
        <w:rPr>
          <w:sz w:val="24"/>
          <w:szCs w:val="24"/>
          <w:lang w:val="es-ES"/>
        </w:rPr>
      </w:pPr>
    </w:p>
    <w:p w14:paraId="57407366" w14:textId="47D10BDF" w:rsidR="00F41BE9" w:rsidRPr="00096400" w:rsidRDefault="00F41BE9" w:rsidP="00F41BE9">
      <w:pPr>
        <w:spacing w:line="360" w:lineRule="auto"/>
        <w:rPr>
          <w:sz w:val="20"/>
          <w:szCs w:val="20"/>
          <w:highlight w:val="white"/>
          <w:lang w:val="es-ES"/>
        </w:rPr>
      </w:pPr>
      <w:r w:rsidRPr="00096400">
        <w:rPr>
          <w:b/>
          <w:bCs/>
          <w:sz w:val="20"/>
          <w:szCs w:val="20"/>
          <w:lang w:val="es-ES"/>
        </w:rPr>
        <w:t>Londres, 12 de mayo de 2022</w:t>
      </w:r>
      <w:r w:rsidRPr="00096400">
        <w:rPr>
          <w:sz w:val="20"/>
          <w:szCs w:val="20"/>
          <w:lang w:val="es-ES"/>
        </w:rPr>
        <w:t xml:space="preserve"> </w:t>
      </w:r>
      <w:r w:rsidRPr="00096400">
        <w:rPr>
          <w:b/>
          <w:bCs/>
          <w:sz w:val="20"/>
          <w:szCs w:val="20"/>
          <w:lang w:val="es-ES"/>
        </w:rPr>
        <w:t>–</w:t>
      </w:r>
      <w:r w:rsidRPr="00096400">
        <w:rPr>
          <w:sz w:val="20"/>
          <w:szCs w:val="20"/>
          <w:lang w:val="es-ES"/>
        </w:rPr>
        <w:t xml:space="preserve"> </w:t>
      </w:r>
      <w:r w:rsidRPr="00096400">
        <w:rPr>
          <w:sz w:val="20"/>
          <w:szCs w:val="20"/>
          <w:highlight w:val="white"/>
          <w:lang w:val="es-ES"/>
        </w:rPr>
        <w:t xml:space="preserve">SQUARE ENIX® y el desarrollador </w:t>
      </w:r>
      <w:proofErr w:type="spellStart"/>
      <w:r w:rsidRPr="00096400">
        <w:rPr>
          <w:sz w:val="20"/>
          <w:szCs w:val="20"/>
          <w:highlight w:val="white"/>
          <w:lang w:val="es-ES"/>
        </w:rPr>
        <w:t>h.a.n.d</w:t>
      </w:r>
      <w:proofErr w:type="spellEnd"/>
      <w:r w:rsidRPr="00096400">
        <w:rPr>
          <w:sz w:val="20"/>
          <w:szCs w:val="20"/>
          <w:highlight w:val="white"/>
          <w:lang w:val="es-ES"/>
        </w:rPr>
        <w:t xml:space="preserve">., Inc. han anunciado hoy que el juego </w:t>
      </w:r>
      <w:r w:rsidRPr="00096400">
        <w:rPr>
          <w:i/>
          <w:iCs/>
          <w:sz w:val="20"/>
          <w:szCs w:val="20"/>
          <w:highlight w:val="white"/>
          <w:lang w:val="es-ES"/>
        </w:rPr>
        <w:t xml:space="preserve">The </w:t>
      </w:r>
      <w:proofErr w:type="spellStart"/>
      <w:r w:rsidRPr="00096400">
        <w:rPr>
          <w:i/>
          <w:iCs/>
          <w:sz w:val="20"/>
          <w:szCs w:val="20"/>
          <w:highlight w:val="white"/>
          <w:lang w:val="es-ES"/>
        </w:rPr>
        <w:t>Centennial</w:t>
      </w:r>
      <w:proofErr w:type="spellEnd"/>
      <w:r w:rsidRPr="00096400">
        <w:rPr>
          <w:i/>
          <w:iCs/>
          <w:sz w:val="20"/>
          <w:szCs w:val="20"/>
          <w:highlight w:val="white"/>
          <w:lang w:val="es-ES"/>
        </w:rPr>
        <w:t xml:space="preserve"> Case: A </w:t>
      </w:r>
      <w:proofErr w:type="spellStart"/>
      <w:r w:rsidRPr="00096400">
        <w:rPr>
          <w:i/>
          <w:iCs/>
          <w:sz w:val="20"/>
          <w:szCs w:val="20"/>
          <w:highlight w:val="white"/>
          <w:lang w:val="es-ES"/>
        </w:rPr>
        <w:t>Shijima</w:t>
      </w:r>
      <w:proofErr w:type="spellEnd"/>
      <w:r w:rsidRPr="00096400">
        <w:rPr>
          <w:i/>
          <w:iCs/>
          <w:sz w:val="20"/>
          <w:szCs w:val="20"/>
          <w:highlight w:val="white"/>
          <w:lang w:val="es-ES"/>
        </w:rPr>
        <w:t xml:space="preserve"> </w:t>
      </w:r>
      <w:proofErr w:type="spellStart"/>
      <w:r w:rsidRPr="00096400">
        <w:rPr>
          <w:i/>
          <w:iCs/>
          <w:sz w:val="20"/>
          <w:szCs w:val="20"/>
          <w:highlight w:val="white"/>
          <w:lang w:val="es-ES"/>
        </w:rPr>
        <w:t>Story</w:t>
      </w:r>
      <w:proofErr w:type="spellEnd"/>
      <w:r w:rsidRPr="00096400">
        <w:rPr>
          <w:i/>
          <w:iCs/>
          <w:sz w:val="20"/>
          <w:szCs w:val="20"/>
          <w:highlight w:val="white"/>
          <w:lang w:val="es-ES"/>
        </w:rPr>
        <w:t xml:space="preserve">, </w:t>
      </w:r>
      <w:r w:rsidRPr="00096400">
        <w:rPr>
          <w:sz w:val="20"/>
          <w:szCs w:val="20"/>
          <w:lang w:val="es-ES"/>
        </w:rPr>
        <w:t xml:space="preserve">una fascinante aventura de misterio de imagen real, </w:t>
      </w:r>
      <w:r w:rsidRPr="00096400">
        <w:rPr>
          <w:sz w:val="20"/>
          <w:szCs w:val="20"/>
          <w:highlight w:val="white"/>
          <w:lang w:val="es-ES"/>
        </w:rPr>
        <w:t>ya está disponible para PlayStation®5 (PS5™), PlayStation®4 (PS4™), Nintendo Switch™ y PC (STEAM®).</w:t>
      </w:r>
    </w:p>
    <w:p w14:paraId="11C4A079" w14:textId="77777777" w:rsidR="00C32400" w:rsidRPr="00096400" w:rsidRDefault="00C32400" w:rsidP="00F41BE9">
      <w:pPr>
        <w:spacing w:line="360" w:lineRule="auto"/>
        <w:rPr>
          <w:sz w:val="20"/>
          <w:szCs w:val="20"/>
          <w:highlight w:val="white"/>
          <w:lang w:val="es-ES"/>
        </w:rPr>
      </w:pPr>
    </w:p>
    <w:p w14:paraId="731838EF" w14:textId="3253F5C2" w:rsidR="00E828E0" w:rsidRPr="00096400" w:rsidRDefault="00F41BE9" w:rsidP="00F41BE9">
      <w:pPr>
        <w:spacing w:line="360" w:lineRule="auto"/>
        <w:jc w:val="center"/>
        <w:rPr>
          <w:lang w:val="es-ES"/>
        </w:rPr>
      </w:pPr>
      <w:r w:rsidRPr="00096400">
        <w:rPr>
          <w:sz w:val="20"/>
          <w:szCs w:val="20"/>
          <w:highlight w:val="white"/>
          <w:lang w:val="es-ES"/>
        </w:rPr>
        <w:t xml:space="preserve">El tráiler de lanzamiento de </w:t>
      </w:r>
      <w:r w:rsidRPr="00096400">
        <w:rPr>
          <w:i/>
          <w:iCs/>
          <w:sz w:val="20"/>
          <w:szCs w:val="20"/>
          <w:highlight w:val="white"/>
          <w:lang w:val="es-ES"/>
        </w:rPr>
        <w:t xml:space="preserve">The </w:t>
      </w:r>
      <w:proofErr w:type="spellStart"/>
      <w:r w:rsidRPr="00096400">
        <w:rPr>
          <w:i/>
          <w:iCs/>
          <w:sz w:val="20"/>
          <w:szCs w:val="20"/>
          <w:highlight w:val="white"/>
          <w:lang w:val="es-ES"/>
        </w:rPr>
        <w:t>Centennial</w:t>
      </w:r>
      <w:proofErr w:type="spellEnd"/>
      <w:r w:rsidRPr="00096400">
        <w:rPr>
          <w:i/>
          <w:iCs/>
          <w:sz w:val="20"/>
          <w:szCs w:val="20"/>
          <w:highlight w:val="white"/>
          <w:lang w:val="es-ES"/>
        </w:rPr>
        <w:t xml:space="preserve"> Case: A </w:t>
      </w:r>
      <w:proofErr w:type="spellStart"/>
      <w:r w:rsidRPr="00096400">
        <w:rPr>
          <w:i/>
          <w:iCs/>
          <w:sz w:val="20"/>
          <w:szCs w:val="20"/>
          <w:highlight w:val="white"/>
          <w:lang w:val="es-ES"/>
        </w:rPr>
        <w:t>Shijima</w:t>
      </w:r>
      <w:proofErr w:type="spellEnd"/>
      <w:r w:rsidRPr="00096400">
        <w:rPr>
          <w:i/>
          <w:iCs/>
          <w:sz w:val="20"/>
          <w:szCs w:val="20"/>
          <w:highlight w:val="white"/>
          <w:lang w:val="es-ES"/>
        </w:rPr>
        <w:t xml:space="preserve"> </w:t>
      </w:r>
      <w:proofErr w:type="spellStart"/>
      <w:r w:rsidRPr="00096400">
        <w:rPr>
          <w:i/>
          <w:iCs/>
          <w:sz w:val="20"/>
          <w:szCs w:val="20"/>
          <w:highlight w:val="white"/>
          <w:lang w:val="es-ES"/>
        </w:rPr>
        <w:t>Story</w:t>
      </w:r>
      <w:proofErr w:type="spellEnd"/>
      <w:r w:rsidRPr="00096400">
        <w:rPr>
          <w:i/>
          <w:iCs/>
          <w:sz w:val="20"/>
          <w:szCs w:val="20"/>
          <w:highlight w:val="white"/>
          <w:lang w:val="es-ES"/>
        </w:rPr>
        <w:t xml:space="preserve"> </w:t>
      </w:r>
      <w:r w:rsidRPr="00096400">
        <w:rPr>
          <w:sz w:val="20"/>
          <w:szCs w:val="20"/>
          <w:highlight w:val="white"/>
          <w:lang w:val="es-ES"/>
        </w:rPr>
        <w:t>puede verse aquí:</w:t>
      </w:r>
      <w:r w:rsidRPr="00096400">
        <w:rPr>
          <w:lang w:val="es-ES"/>
        </w:rPr>
        <w:t xml:space="preserve"> </w:t>
      </w:r>
    </w:p>
    <w:p w14:paraId="0592E0C1" w14:textId="27347475" w:rsidR="00F41BE9" w:rsidRPr="00096400" w:rsidRDefault="00DD3871" w:rsidP="00F41BE9">
      <w:pPr>
        <w:spacing w:line="360" w:lineRule="auto"/>
        <w:jc w:val="center"/>
        <w:rPr>
          <w:b/>
          <w:bCs/>
          <w:sz w:val="20"/>
          <w:szCs w:val="20"/>
          <w:highlight w:val="yellow"/>
          <w:lang w:val="es-ES"/>
        </w:rPr>
      </w:pPr>
      <w:r w:rsidRPr="00096400">
        <w:rPr>
          <w:b/>
          <w:bCs/>
          <w:lang w:val="es-ES"/>
        </w:rPr>
        <w:t xml:space="preserve"> </w:t>
      </w:r>
      <w:hyperlink r:id="rId7" w:history="1">
        <w:r w:rsidR="005C4890" w:rsidRPr="005C4890">
          <w:rPr>
            <w:rStyle w:val="Hyperlink"/>
            <w:lang w:val="es-ES"/>
          </w:rPr>
          <w:t>https://youtu.be/zCPjUC-_O-Q</w:t>
        </w:r>
      </w:hyperlink>
    </w:p>
    <w:p w14:paraId="07FFDED0" w14:textId="24CFD39F" w:rsidR="00565A7B" w:rsidRPr="00096400" w:rsidRDefault="00565A7B" w:rsidP="15B1E0C8">
      <w:pPr>
        <w:spacing w:line="360" w:lineRule="auto"/>
        <w:jc w:val="center"/>
        <w:rPr>
          <w:rFonts w:eastAsia="Yu Mincho"/>
          <w:b/>
          <w:bCs/>
          <w:lang w:val="es-ES"/>
        </w:rPr>
      </w:pPr>
    </w:p>
    <w:p w14:paraId="6E078FC3" w14:textId="60549009" w:rsidR="00565A7B" w:rsidRPr="00096400" w:rsidRDefault="15B1E0C8" w:rsidP="15B1E0C8">
      <w:pPr>
        <w:spacing w:line="360" w:lineRule="auto"/>
        <w:jc w:val="center"/>
        <w:rPr>
          <w:rFonts w:eastAsia="Yu Mincho"/>
          <w:lang w:val="es-ES"/>
        </w:rPr>
      </w:pPr>
      <w:r w:rsidRPr="00096400">
        <w:rPr>
          <w:noProof/>
          <w:lang w:val="es-ES"/>
        </w:rPr>
        <w:drawing>
          <wp:inline distT="0" distB="0" distL="0" distR="0" wp14:anchorId="3FEA07B1" wp14:editId="26C56EE5">
            <wp:extent cx="4572000" cy="1952625"/>
            <wp:effectExtent l="0" t="0" r="0" b="0"/>
            <wp:docPr id="1467245307" name="Picture 1467245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245307"/>
                    <pic:cNvPicPr/>
                  </pic:nvPicPr>
                  <pic:blipFill>
                    <a:blip r:embed="rId8">
                      <a:extLst>
                        <a:ext uri="{28A0092B-C50C-407E-A947-70E740481C1C}">
                          <a14:useLocalDpi xmlns:a14="http://schemas.microsoft.com/office/drawing/2010/main" val="0"/>
                        </a:ext>
                      </a:extLst>
                    </a:blip>
                    <a:stretch>
                      <a:fillRect/>
                    </a:stretch>
                  </pic:blipFill>
                  <pic:spPr>
                    <a:xfrm>
                      <a:off x="0" y="0"/>
                      <a:ext cx="4572000" cy="1952625"/>
                    </a:xfrm>
                    <a:prstGeom prst="rect">
                      <a:avLst/>
                    </a:prstGeom>
                  </pic:spPr>
                </pic:pic>
              </a:graphicData>
            </a:graphic>
          </wp:inline>
        </w:drawing>
      </w:r>
    </w:p>
    <w:p w14:paraId="1703F03A" w14:textId="21A9FE25" w:rsidR="00F41BE9" w:rsidRPr="00096400" w:rsidRDefault="00F41BE9" w:rsidP="15B1E0C8">
      <w:pPr>
        <w:spacing w:line="360" w:lineRule="auto"/>
        <w:jc w:val="center"/>
        <w:rPr>
          <w:rFonts w:eastAsia="Yu Mincho"/>
          <w:sz w:val="20"/>
          <w:szCs w:val="20"/>
          <w:highlight w:val="yellow"/>
          <w:lang w:val="es-ES"/>
        </w:rPr>
      </w:pPr>
    </w:p>
    <w:p w14:paraId="34E1841D" w14:textId="054E7551" w:rsidR="00BD702C" w:rsidRPr="00096400" w:rsidRDefault="299C4B99" w:rsidP="00F41BE9">
      <w:pPr>
        <w:spacing w:line="360" w:lineRule="auto"/>
        <w:rPr>
          <w:sz w:val="20"/>
          <w:szCs w:val="20"/>
          <w:highlight w:val="white"/>
          <w:lang w:val="es-ES"/>
        </w:rPr>
      </w:pPr>
      <w:r w:rsidRPr="00096400">
        <w:rPr>
          <w:sz w:val="20"/>
          <w:szCs w:val="20"/>
          <w:highlight w:val="white"/>
          <w:lang w:val="es-ES"/>
        </w:rPr>
        <w:lastRenderedPageBreak/>
        <w:t xml:space="preserve">Con </w:t>
      </w:r>
      <w:proofErr w:type="spellStart"/>
      <w:r w:rsidRPr="00096400">
        <w:rPr>
          <w:sz w:val="20"/>
          <w:szCs w:val="20"/>
          <w:highlight w:val="white"/>
          <w:lang w:val="es-ES"/>
        </w:rPr>
        <w:t>Koichiro</w:t>
      </w:r>
      <w:proofErr w:type="spellEnd"/>
      <w:r w:rsidRPr="00096400">
        <w:rPr>
          <w:sz w:val="20"/>
          <w:szCs w:val="20"/>
          <w:highlight w:val="white"/>
          <w:lang w:val="es-ES"/>
        </w:rPr>
        <w:t xml:space="preserve"> </w:t>
      </w:r>
      <w:proofErr w:type="spellStart"/>
      <w:r w:rsidRPr="00096400">
        <w:rPr>
          <w:sz w:val="20"/>
          <w:szCs w:val="20"/>
          <w:highlight w:val="white"/>
          <w:lang w:val="es-ES"/>
        </w:rPr>
        <w:t>Ito</w:t>
      </w:r>
      <w:proofErr w:type="spellEnd"/>
      <w:r w:rsidRPr="00096400">
        <w:rPr>
          <w:sz w:val="20"/>
          <w:szCs w:val="20"/>
          <w:highlight w:val="white"/>
          <w:lang w:val="es-ES"/>
        </w:rPr>
        <w:t xml:space="preserve"> (</w:t>
      </w:r>
      <w:r w:rsidRPr="00096400">
        <w:rPr>
          <w:i/>
          <w:iCs/>
          <w:sz w:val="20"/>
          <w:szCs w:val="20"/>
          <w:highlight w:val="white"/>
          <w:lang w:val="es-ES"/>
        </w:rPr>
        <w:t xml:space="preserve">Metal </w:t>
      </w:r>
      <w:proofErr w:type="spellStart"/>
      <w:r w:rsidRPr="00096400">
        <w:rPr>
          <w:i/>
          <w:iCs/>
          <w:sz w:val="20"/>
          <w:szCs w:val="20"/>
          <w:highlight w:val="white"/>
          <w:lang w:val="es-ES"/>
        </w:rPr>
        <w:t>Gear</w:t>
      </w:r>
      <w:proofErr w:type="spellEnd"/>
      <w:r w:rsidRPr="00096400">
        <w:rPr>
          <w:i/>
          <w:iCs/>
          <w:sz w:val="20"/>
          <w:szCs w:val="20"/>
          <w:highlight w:val="white"/>
          <w:lang w:val="es-ES"/>
        </w:rPr>
        <w:t xml:space="preserve"> Solid V</w:t>
      </w:r>
      <w:r w:rsidRPr="00096400">
        <w:rPr>
          <w:sz w:val="20"/>
          <w:szCs w:val="20"/>
          <w:highlight w:val="white"/>
          <w:lang w:val="es-ES"/>
        </w:rPr>
        <w:t>) como director y</w:t>
      </w:r>
      <w:r w:rsidRPr="00096400">
        <w:rPr>
          <w:sz w:val="20"/>
          <w:szCs w:val="20"/>
          <w:lang w:val="es-ES"/>
        </w:rPr>
        <w:t xml:space="preserve"> </w:t>
      </w:r>
      <w:proofErr w:type="spellStart"/>
      <w:r w:rsidRPr="00096400">
        <w:rPr>
          <w:sz w:val="20"/>
          <w:szCs w:val="20"/>
          <w:lang w:val="es-ES"/>
        </w:rPr>
        <w:t>Junichi</w:t>
      </w:r>
      <w:proofErr w:type="spellEnd"/>
      <w:r w:rsidRPr="00096400">
        <w:rPr>
          <w:sz w:val="20"/>
          <w:szCs w:val="20"/>
          <w:lang w:val="es-ES"/>
        </w:rPr>
        <w:t xml:space="preserve"> </w:t>
      </w:r>
      <w:proofErr w:type="spellStart"/>
      <w:r w:rsidRPr="00096400">
        <w:rPr>
          <w:sz w:val="20"/>
          <w:szCs w:val="20"/>
          <w:lang w:val="es-ES"/>
        </w:rPr>
        <w:t>Ehara</w:t>
      </w:r>
      <w:proofErr w:type="spellEnd"/>
      <w:r w:rsidRPr="00096400">
        <w:rPr>
          <w:sz w:val="20"/>
          <w:szCs w:val="20"/>
          <w:lang w:val="es-ES"/>
        </w:rPr>
        <w:t xml:space="preserve"> (</w:t>
      </w:r>
      <w:proofErr w:type="spellStart"/>
      <w:r w:rsidRPr="00096400">
        <w:rPr>
          <w:i/>
          <w:iCs/>
          <w:sz w:val="20"/>
          <w:szCs w:val="20"/>
          <w:lang w:val="es-ES"/>
        </w:rPr>
        <w:t>NieR:Automata</w:t>
      </w:r>
      <w:proofErr w:type="spellEnd"/>
      <w:r w:rsidRPr="00096400">
        <w:rPr>
          <w:i/>
          <w:iCs/>
          <w:sz w:val="20"/>
          <w:szCs w:val="20"/>
          <w:lang w:val="es-ES"/>
        </w:rPr>
        <w:t>, BABYLON’S FALL</w:t>
      </w:r>
      <w:r w:rsidRPr="00096400">
        <w:rPr>
          <w:sz w:val="20"/>
          <w:szCs w:val="20"/>
          <w:lang w:val="es-ES"/>
        </w:rPr>
        <w:t>) como productor</w:t>
      </w:r>
      <w:r w:rsidRPr="00096400">
        <w:rPr>
          <w:sz w:val="20"/>
          <w:szCs w:val="20"/>
          <w:highlight w:val="white"/>
          <w:lang w:val="es-ES"/>
        </w:rPr>
        <w:t xml:space="preserve">, </w:t>
      </w:r>
      <w:r w:rsidRPr="00096400">
        <w:rPr>
          <w:i/>
          <w:iCs/>
          <w:sz w:val="20"/>
          <w:szCs w:val="20"/>
          <w:highlight w:val="white"/>
          <w:lang w:val="es-ES"/>
        </w:rPr>
        <w:t xml:space="preserve">The </w:t>
      </w:r>
      <w:proofErr w:type="spellStart"/>
      <w:r w:rsidRPr="00096400">
        <w:rPr>
          <w:i/>
          <w:iCs/>
          <w:sz w:val="20"/>
          <w:szCs w:val="20"/>
          <w:highlight w:val="white"/>
          <w:lang w:val="es-ES"/>
        </w:rPr>
        <w:t>Centennial</w:t>
      </w:r>
      <w:proofErr w:type="spellEnd"/>
      <w:r w:rsidRPr="00096400">
        <w:rPr>
          <w:i/>
          <w:iCs/>
          <w:sz w:val="20"/>
          <w:szCs w:val="20"/>
          <w:highlight w:val="white"/>
          <w:lang w:val="es-ES"/>
        </w:rPr>
        <w:t xml:space="preserve"> Case: A </w:t>
      </w:r>
      <w:proofErr w:type="spellStart"/>
      <w:r w:rsidRPr="00096400">
        <w:rPr>
          <w:i/>
          <w:iCs/>
          <w:sz w:val="20"/>
          <w:szCs w:val="20"/>
          <w:highlight w:val="white"/>
          <w:lang w:val="es-ES"/>
        </w:rPr>
        <w:t>Shijima</w:t>
      </w:r>
      <w:proofErr w:type="spellEnd"/>
      <w:r w:rsidRPr="00096400">
        <w:rPr>
          <w:i/>
          <w:iCs/>
          <w:sz w:val="20"/>
          <w:szCs w:val="20"/>
          <w:highlight w:val="white"/>
          <w:lang w:val="es-ES"/>
        </w:rPr>
        <w:t xml:space="preserve"> </w:t>
      </w:r>
      <w:proofErr w:type="spellStart"/>
      <w:r w:rsidRPr="00096400">
        <w:rPr>
          <w:i/>
          <w:iCs/>
          <w:sz w:val="20"/>
          <w:szCs w:val="20"/>
          <w:highlight w:val="white"/>
          <w:lang w:val="es-ES"/>
        </w:rPr>
        <w:t>Story</w:t>
      </w:r>
      <w:proofErr w:type="spellEnd"/>
      <w:r w:rsidRPr="00096400">
        <w:rPr>
          <w:i/>
          <w:iCs/>
          <w:sz w:val="20"/>
          <w:szCs w:val="20"/>
          <w:highlight w:val="white"/>
          <w:lang w:val="es-ES"/>
        </w:rPr>
        <w:t xml:space="preserve"> </w:t>
      </w:r>
      <w:r w:rsidRPr="00096400">
        <w:rPr>
          <w:sz w:val="20"/>
          <w:szCs w:val="20"/>
          <w:highlight w:val="white"/>
          <w:lang w:val="es-ES"/>
        </w:rPr>
        <w:t xml:space="preserve">gira en torno a la desafortunada familia </w:t>
      </w:r>
      <w:proofErr w:type="spellStart"/>
      <w:r w:rsidRPr="00096400">
        <w:rPr>
          <w:sz w:val="20"/>
          <w:szCs w:val="20"/>
          <w:highlight w:val="white"/>
          <w:lang w:val="es-ES"/>
        </w:rPr>
        <w:t>Shijima</w:t>
      </w:r>
      <w:proofErr w:type="spellEnd"/>
      <w:r w:rsidRPr="00096400">
        <w:rPr>
          <w:sz w:val="20"/>
          <w:szCs w:val="20"/>
          <w:highlight w:val="white"/>
          <w:lang w:val="es-ES"/>
        </w:rPr>
        <w:t xml:space="preserve">, que ha padecido una serie de muertes inexplicables durante el último siglo. </w:t>
      </w:r>
      <w:proofErr w:type="spellStart"/>
      <w:r w:rsidRPr="00096400">
        <w:rPr>
          <w:sz w:val="20"/>
          <w:szCs w:val="20"/>
          <w:highlight w:val="white"/>
          <w:lang w:val="es-ES"/>
        </w:rPr>
        <w:t>Yasuhito</w:t>
      </w:r>
      <w:proofErr w:type="spellEnd"/>
      <w:r w:rsidRPr="00096400">
        <w:rPr>
          <w:sz w:val="20"/>
          <w:szCs w:val="20"/>
          <w:highlight w:val="white"/>
          <w:lang w:val="es-ES"/>
        </w:rPr>
        <w:t xml:space="preserve"> Tachibana, el productor de </w:t>
      </w:r>
      <w:r w:rsidRPr="00096400">
        <w:rPr>
          <w:i/>
          <w:iCs/>
          <w:sz w:val="20"/>
          <w:szCs w:val="20"/>
          <w:highlight w:val="white"/>
          <w:lang w:val="es-ES"/>
        </w:rPr>
        <w:t xml:space="preserve">The </w:t>
      </w:r>
      <w:proofErr w:type="spellStart"/>
      <w:r w:rsidRPr="00096400">
        <w:rPr>
          <w:i/>
          <w:iCs/>
          <w:sz w:val="20"/>
          <w:szCs w:val="20"/>
          <w:highlight w:val="white"/>
          <w:lang w:val="es-ES"/>
        </w:rPr>
        <w:t>Naked</w:t>
      </w:r>
      <w:proofErr w:type="spellEnd"/>
      <w:r w:rsidRPr="00096400">
        <w:rPr>
          <w:i/>
          <w:iCs/>
          <w:sz w:val="20"/>
          <w:szCs w:val="20"/>
          <w:highlight w:val="white"/>
          <w:lang w:val="es-ES"/>
        </w:rPr>
        <w:t xml:space="preserve"> Director </w:t>
      </w:r>
      <w:r w:rsidRPr="00096400">
        <w:rPr>
          <w:sz w:val="20"/>
          <w:szCs w:val="20"/>
          <w:highlight w:val="white"/>
          <w:lang w:val="es-ES"/>
        </w:rPr>
        <w:t>de Netflix</w:t>
      </w:r>
      <w:r w:rsidRPr="00096400">
        <w:rPr>
          <w:color w:val="2B579A"/>
          <w:sz w:val="20"/>
          <w:szCs w:val="20"/>
          <w:highlight w:val="white"/>
          <w:shd w:val="clear" w:color="auto" w:fill="E6E6E6"/>
          <w:lang w:val="es-ES"/>
        </w:rPr>
        <w:t>,</w:t>
      </w:r>
      <w:r w:rsidRPr="00096400">
        <w:rPr>
          <w:sz w:val="20"/>
          <w:szCs w:val="20"/>
          <w:highlight w:val="white"/>
          <w:lang w:val="es-ES"/>
        </w:rPr>
        <w:t xml:space="preserve"> es el director de fotografía y director argumental del juego, que eleva la narración visual a niveles insospechados con una cinematografía de gran calidad y unas emocionantes imágenes reales.</w:t>
      </w:r>
    </w:p>
    <w:p w14:paraId="3A36BBF9" w14:textId="77777777" w:rsidR="00C32400" w:rsidRPr="00096400" w:rsidRDefault="00C32400" w:rsidP="00F41BE9">
      <w:pPr>
        <w:spacing w:line="360" w:lineRule="auto"/>
        <w:rPr>
          <w:sz w:val="20"/>
          <w:szCs w:val="20"/>
          <w:highlight w:val="white"/>
          <w:lang w:val="es-ES"/>
        </w:rPr>
      </w:pPr>
    </w:p>
    <w:p w14:paraId="40BE7F2A" w14:textId="02114BD5" w:rsidR="00F41BE9" w:rsidRPr="00096400" w:rsidRDefault="00ED18C8" w:rsidP="00F41BE9">
      <w:pPr>
        <w:spacing w:line="360" w:lineRule="auto"/>
        <w:rPr>
          <w:sz w:val="20"/>
          <w:szCs w:val="20"/>
          <w:highlight w:val="white"/>
          <w:lang w:val="es-ES"/>
        </w:rPr>
      </w:pPr>
      <w:r w:rsidRPr="00096400">
        <w:rPr>
          <w:sz w:val="20"/>
          <w:szCs w:val="20"/>
          <w:highlight w:val="white"/>
          <w:lang w:val="es-ES"/>
        </w:rPr>
        <w:t xml:space="preserve">En el papel de </w:t>
      </w:r>
      <w:proofErr w:type="spellStart"/>
      <w:r w:rsidRPr="00096400">
        <w:rPr>
          <w:sz w:val="20"/>
          <w:szCs w:val="20"/>
          <w:highlight w:val="white"/>
          <w:lang w:val="es-ES"/>
        </w:rPr>
        <w:t>Haruka</w:t>
      </w:r>
      <w:proofErr w:type="spellEnd"/>
      <w:r w:rsidRPr="00096400">
        <w:rPr>
          <w:sz w:val="20"/>
          <w:szCs w:val="20"/>
          <w:highlight w:val="white"/>
          <w:lang w:val="es-ES"/>
        </w:rPr>
        <w:t xml:space="preserve"> </w:t>
      </w:r>
      <w:proofErr w:type="spellStart"/>
      <w:r w:rsidRPr="00096400">
        <w:rPr>
          <w:sz w:val="20"/>
          <w:szCs w:val="20"/>
          <w:highlight w:val="white"/>
          <w:lang w:val="es-ES"/>
        </w:rPr>
        <w:t>Kagami</w:t>
      </w:r>
      <w:proofErr w:type="spellEnd"/>
      <w:r w:rsidRPr="00096400">
        <w:rPr>
          <w:sz w:val="20"/>
          <w:szCs w:val="20"/>
          <w:highlight w:val="white"/>
          <w:lang w:val="es-ES"/>
        </w:rPr>
        <w:t xml:space="preserve">, una escritora de novela negra, tendrás que valerte de tus dotes de deducción para esclarecer cuatro casos de asesinato que han ocurrido dentro de la familia </w:t>
      </w:r>
      <w:proofErr w:type="spellStart"/>
      <w:r w:rsidRPr="00096400">
        <w:rPr>
          <w:sz w:val="20"/>
          <w:szCs w:val="20"/>
          <w:highlight w:val="white"/>
          <w:lang w:val="es-ES"/>
        </w:rPr>
        <w:t>Shijima</w:t>
      </w:r>
      <w:proofErr w:type="spellEnd"/>
      <w:r w:rsidRPr="00096400">
        <w:rPr>
          <w:sz w:val="20"/>
          <w:szCs w:val="20"/>
          <w:highlight w:val="white"/>
          <w:lang w:val="es-ES"/>
        </w:rPr>
        <w:t xml:space="preserve"> durante los últimos cien años. Te adentrarás en una historia auténticamente nipona,</w:t>
      </w:r>
      <w:r w:rsidRPr="00096400">
        <w:rPr>
          <w:sz w:val="20"/>
          <w:szCs w:val="20"/>
          <w:lang w:val="es-ES"/>
        </w:rPr>
        <w:t xml:space="preserve"> ambientada en Japón en distintas épocas, </w:t>
      </w:r>
      <w:r w:rsidRPr="00096400">
        <w:rPr>
          <w:sz w:val="20"/>
          <w:szCs w:val="20"/>
          <w:highlight w:val="white"/>
          <w:lang w:val="es-ES"/>
        </w:rPr>
        <w:t xml:space="preserve">donde </w:t>
      </w:r>
      <w:r w:rsidRPr="00096400">
        <w:rPr>
          <w:sz w:val="20"/>
          <w:szCs w:val="20"/>
          <w:lang w:val="es-ES"/>
        </w:rPr>
        <w:t>tendrás que recopilar la información que hay oculta en cada una de ellas</w:t>
      </w:r>
      <w:r w:rsidRPr="00096400">
        <w:rPr>
          <w:sz w:val="20"/>
          <w:szCs w:val="20"/>
          <w:highlight w:val="white"/>
          <w:lang w:val="es-ES"/>
        </w:rPr>
        <w:t xml:space="preserve"> para sacar a la luz la verdad sobre un enigma ancestral.</w:t>
      </w:r>
    </w:p>
    <w:p w14:paraId="2B811457" w14:textId="77777777" w:rsidR="00521D3C" w:rsidRPr="00096400" w:rsidRDefault="00521D3C" w:rsidP="00521D3C">
      <w:pPr>
        <w:pStyle w:val="NoSpacing"/>
        <w:rPr>
          <w:sz w:val="20"/>
          <w:szCs w:val="20"/>
          <w:highlight w:val="white"/>
          <w:lang w:val="es-ES"/>
        </w:rPr>
      </w:pPr>
    </w:p>
    <w:p w14:paraId="67214BB1" w14:textId="77777777" w:rsidR="00F41BE9" w:rsidRPr="00096400" w:rsidRDefault="00F41BE9" w:rsidP="00F41BE9">
      <w:pPr>
        <w:spacing w:line="360" w:lineRule="auto"/>
        <w:rPr>
          <w:sz w:val="20"/>
          <w:szCs w:val="20"/>
          <w:highlight w:val="white"/>
          <w:lang w:val="es-ES"/>
        </w:rPr>
      </w:pPr>
    </w:p>
    <w:p w14:paraId="0361B28D" w14:textId="5970B512" w:rsidR="00F41BE9" w:rsidRPr="00096400" w:rsidRDefault="25760827" w:rsidP="00F41BE9">
      <w:pPr>
        <w:spacing w:line="360" w:lineRule="auto"/>
        <w:rPr>
          <w:sz w:val="20"/>
          <w:szCs w:val="20"/>
          <w:highlight w:val="white"/>
          <w:lang w:val="es-ES"/>
        </w:rPr>
      </w:pPr>
      <w:r w:rsidRPr="00096400">
        <w:rPr>
          <w:i/>
          <w:iCs/>
          <w:sz w:val="20"/>
          <w:szCs w:val="20"/>
          <w:highlight w:val="white"/>
          <w:lang w:val="es-ES"/>
        </w:rPr>
        <w:t xml:space="preserve">The </w:t>
      </w:r>
      <w:proofErr w:type="spellStart"/>
      <w:r w:rsidRPr="00096400">
        <w:rPr>
          <w:i/>
          <w:iCs/>
          <w:sz w:val="20"/>
          <w:szCs w:val="20"/>
          <w:highlight w:val="white"/>
          <w:lang w:val="es-ES"/>
        </w:rPr>
        <w:t>Centennial</w:t>
      </w:r>
      <w:proofErr w:type="spellEnd"/>
      <w:r w:rsidRPr="00096400">
        <w:rPr>
          <w:i/>
          <w:iCs/>
          <w:sz w:val="20"/>
          <w:szCs w:val="20"/>
          <w:highlight w:val="white"/>
          <w:lang w:val="es-ES"/>
        </w:rPr>
        <w:t xml:space="preserve"> Case: A </w:t>
      </w:r>
      <w:proofErr w:type="spellStart"/>
      <w:r w:rsidRPr="00096400">
        <w:rPr>
          <w:i/>
          <w:iCs/>
          <w:sz w:val="20"/>
          <w:szCs w:val="20"/>
          <w:highlight w:val="white"/>
          <w:lang w:val="es-ES"/>
        </w:rPr>
        <w:t>Shijima</w:t>
      </w:r>
      <w:proofErr w:type="spellEnd"/>
      <w:r w:rsidRPr="00096400">
        <w:rPr>
          <w:i/>
          <w:iCs/>
          <w:sz w:val="20"/>
          <w:szCs w:val="20"/>
          <w:highlight w:val="white"/>
          <w:lang w:val="es-ES"/>
        </w:rPr>
        <w:t xml:space="preserve"> </w:t>
      </w:r>
      <w:proofErr w:type="spellStart"/>
      <w:r w:rsidRPr="00096400">
        <w:rPr>
          <w:i/>
          <w:iCs/>
          <w:sz w:val="20"/>
          <w:szCs w:val="20"/>
          <w:highlight w:val="white"/>
          <w:lang w:val="es-ES"/>
        </w:rPr>
        <w:t>Story</w:t>
      </w:r>
      <w:proofErr w:type="spellEnd"/>
      <w:r w:rsidRPr="00096400">
        <w:rPr>
          <w:i/>
          <w:iCs/>
          <w:sz w:val="20"/>
          <w:szCs w:val="20"/>
          <w:highlight w:val="white"/>
          <w:lang w:val="es-ES"/>
        </w:rPr>
        <w:t xml:space="preserve"> </w:t>
      </w:r>
      <w:r w:rsidRPr="00096400">
        <w:rPr>
          <w:sz w:val="20"/>
          <w:szCs w:val="20"/>
          <w:highlight w:val="white"/>
          <w:lang w:val="es-ES"/>
        </w:rPr>
        <w:t xml:space="preserve">cuenta con las cautivadoras interpretaciones de </w:t>
      </w:r>
      <w:proofErr w:type="spellStart"/>
      <w:r w:rsidRPr="00096400">
        <w:rPr>
          <w:sz w:val="20"/>
          <w:szCs w:val="20"/>
          <w:lang w:val="es-ES"/>
        </w:rPr>
        <w:t>Nanami</w:t>
      </w:r>
      <w:proofErr w:type="spellEnd"/>
      <w:r w:rsidRPr="00096400">
        <w:rPr>
          <w:sz w:val="20"/>
          <w:szCs w:val="20"/>
          <w:lang w:val="es-ES"/>
        </w:rPr>
        <w:t xml:space="preserve"> Sakuraba en el papel protagonista, </w:t>
      </w:r>
      <w:proofErr w:type="spellStart"/>
      <w:r w:rsidRPr="00096400">
        <w:rPr>
          <w:sz w:val="20"/>
          <w:szCs w:val="20"/>
          <w:lang w:val="es-ES"/>
        </w:rPr>
        <w:t>Haruka</w:t>
      </w:r>
      <w:proofErr w:type="spellEnd"/>
      <w:r w:rsidRPr="00096400">
        <w:rPr>
          <w:sz w:val="20"/>
          <w:szCs w:val="20"/>
          <w:lang w:val="es-ES"/>
        </w:rPr>
        <w:t xml:space="preserve"> </w:t>
      </w:r>
      <w:proofErr w:type="spellStart"/>
      <w:r w:rsidRPr="00096400">
        <w:rPr>
          <w:sz w:val="20"/>
          <w:szCs w:val="20"/>
          <w:lang w:val="es-ES"/>
        </w:rPr>
        <w:t>Kagami</w:t>
      </w:r>
      <w:proofErr w:type="spellEnd"/>
      <w:r w:rsidRPr="00096400">
        <w:rPr>
          <w:sz w:val="20"/>
          <w:szCs w:val="20"/>
          <w:lang w:val="es-ES"/>
        </w:rPr>
        <w:t xml:space="preserve"> </w:t>
      </w:r>
      <w:r w:rsidRPr="00096400">
        <w:rPr>
          <w:sz w:val="20"/>
          <w:szCs w:val="20"/>
          <w:highlight w:val="white"/>
          <w:lang w:val="es-ES"/>
        </w:rPr>
        <w:t xml:space="preserve">y </w:t>
      </w:r>
      <w:r w:rsidRPr="00096400">
        <w:rPr>
          <w:sz w:val="20"/>
          <w:szCs w:val="20"/>
          <w:lang w:val="es-ES"/>
        </w:rPr>
        <w:t xml:space="preserve">Yuta Hiraoka como </w:t>
      </w:r>
      <w:proofErr w:type="spellStart"/>
      <w:r w:rsidRPr="00096400">
        <w:rPr>
          <w:sz w:val="20"/>
          <w:szCs w:val="20"/>
          <w:lang w:val="es-ES"/>
        </w:rPr>
        <w:t>Eiji</w:t>
      </w:r>
      <w:proofErr w:type="spellEnd"/>
      <w:r w:rsidRPr="00096400">
        <w:rPr>
          <w:sz w:val="20"/>
          <w:szCs w:val="20"/>
          <w:lang w:val="es-ES"/>
        </w:rPr>
        <w:t xml:space="preserve"> </w:t>
      </w:r>
      <w:proofErr w:type="spellStart"/>
      <w:r w:rsidRPr="00096400">
        <w:rPr>
          <w:sz w:val="20"/>
          <w:szCs w:val="20"/>
          <w:lang w:val="es-ES"/>
        </w:rPr>
        <w:t>Shijima</w:t>
      </w:r>
      <w:proofErr w:type="spellEnd"/>
      <w:r w:rsidRPr="00096400">
        <w:rPr>
          <w:sz w:val="20"/>
          <w:szCs w:val="20"/>
          <w:lang w:val="es-ES"/>
        </w:rPr>
        <w:t xml:space="preserve">, el segundo hijo de la familia </w:t>
      </w:r>
      <w:proofErr w:type="spellStart"/>
      <w:r w:rsidRPr="00096400">
        <w:rPr>
          <w:sz w:val="20"/>
          <w:szCs w:val="20"/>
          <w:lang w:val="es-ES"/>
        </w:rPr>
        <w:t>Shijima</w:t>
      </w:r>
      <w:proofErr w:type="spellEnd"/>
      <w:r w:rsidRPr="00096400">
        <w:rPr>
          <w:sz w:val="20"/>
          <w:szCs w:val="20"/>
          <w:lang w:val="es-ES"/>
        </w:rPr>
        <w:t xml:space="preserve"> que vuelve a casa para ayudar a esclarecer las desgracias que persiguen a su familia.</w:t>
      </w:r>
      <w:r w:rsidRPr="00096400">
        <w:rPr>
          <w:sz w:val="20"/>
          <w:szCs w:val="20"/>
          <w:highlight w:val="white"/>
          <w:lang w:val="es-ES"/>
        </w:rPr>
        <w:t xml:space="preserve"> El reparto está compuesto por actores japoneses de gran talento que insuflan vida a esta enigmática aventura nipona interpretando varios papeles en cada época. </w:t>
      </w:r>
    </w:p>
    <w:p w14:paraId="53DF4DAD" w14:textId="77777777" w:rsidR="000D33C0" w:rsidRPr="00096400" w:rsidRDefault="000D33C0" w:rsidP="00F41BE9">
      <w:pPr>
        <w:spacing w:line="360" w:lineRule="auto"/>
        <w:rPr>
          <w:sz w:val="20"/>
          <w:szCs w:val="20"/>
          <w:highlight w:val="white"/>
          <w:lang w:val="es-ES"/>
        </w:rPr>
      </w:pPr>
    </w:p>
    <w:p w14:paraId="48324863" w14:textId="58ECEBD2" w:rsidR="00F41BE9" w:rsidRPr="00096400" w:rsidRDefault="2923BCFA" w:rsidP="009F163A">
      <w:pPr>
        <w:spacing w:line="360" w:lineRule="auto"/>
        <w:jc w:val="center"/>
        <w:rPr>
          <w:lang w:val="es-ES"/>
        </w:rPr>
      </w:pPr>
      <w:r w:rsidRPr="00096400">
        <w:rPr>
          <w:noProof/>
          <w:lang w:val="es-ES"/>
        </w:rPr>
        <w:drawing>
          <wp:inline distT="0" distB="0" distL="0" distR="0" wp14:anchorId="07AA145E" wp14:editId="78E6E7BC">
            <wp:extent cx="2209800" cy="3314700"/>
            <wp:effectExtent l="0" t="0" r="0" b="0"/>
            <wp:docPr id="715346534" name="Picture 715346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209800" cy="3314700"/>
                    </a:xfrm>
                    <a:prstGeom prst="rect">
                      <a:avLst/>
                    </a:prstGeom>
                  </pic:spPr>
                </pic:pic>
              </a:graphicData>
            </a:graphic>
          </wp:inline>
        </w:drawing>
      </w:r>
      <w:r w:rsidRPr="00096400">
        <w:rPr>
          <w:noProof/>
          <w:lang w:val="es-ES"/>
        </w:rPr>
        <w:drawing>
          <wp:inline distT="0" distB="0" distL="0" distR="0" wp14:anchorId="04869296" wp14:editId="377AE84A">
            <wp:extent cx="2476768" cy="3305175"/>
            <wp:effectExtent l="0" t="0" r="0" b="0"/>
            <wp:docPr id="444415271" name="Picture 44441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487132" cy="3319006"/>
                    </a:xfrm>
                    <a:prstGeom prst="rect">
                      <a:avLst/>
                    </a:prstGeom>
                  </pic:spPr>
                </pic:pic>
              </a:graphicData>
            </a:graphic>
          </wp:inline>
        </w:drawing>
      </w:r>
    </w:p>
    <w:p w14:paraId="29F8241F" w14:textId="7402CF46" w:rsidR="00B2411F" w:rsidRPr="00096400" w:rsidRDefault="2923BCFA" w:rsidP="000D33C0">
      <w:pPr>
        <w:spacing w:line="360" w:lineRule="auto"/>
        <w:jc w:val="center"/>
        <w:rPr>
          <w:sz w:val="20"/>
          <w:szCs w:val="20"/>
          <w:highlight w:val="white"/>
          <w:lang w:val="es-ES"/>
        </w:rPr>
      </w:pPr>
      <w:r w:rsidRPr="00096400">
        <w:rPr>
          <w:sz w:val="20"/>
          <w:szCs w:val="20"/>
          <w:highlight w:val="white"/>
          <w:lang w:val="es-ES"/>
        </w:rPr>
        <w:t>(</w:t>
      </w:r>
      <w:proofErr w:type="spellStart"/>
      <w:r w:rsidRPr="00096400">
        <w:rPr>
          <w:sz w:val="20"/>
          <w:szCs w:val="20"/>
          <w:highlight w:val="white"/>
          <w:lang w:val="es-ES"/>
        </w:rPr>
        <w:t>Nanami</w:t>
      </w:r>
      <w:proofErr w:type="spellEnd"/>
      <w:r w:rsidRPr="00096400">
        <w:rPr>
          <w:sz w:val="20"/>
          <w:szCs w:val="20"/>
          <w:highlight w:val="white"/>
          <w:lang w:val="es-ES"/>
        </w:rPr>
        <w:t xml:space="preserve"> Sakuraba, Yuta Hiraoka)</w:t>
      </w:r>
    </w:p>
    <w:p w14:paraId="6E1C1CCA" w14:textId="12E565ED" w:rsidR="00F41BE9" w:rsidRPr="00096400" w:rsidRDefault="00F41BE9" w:rsidP="2923BCFA">
      <w:pPr>
        <w:spacing w:line="360" w:lineRule="auto"/>
        <w:rPr>
          <w:rFonts w:eastAsia="Yu Mincho"/>
          <w:sz w:val="20"/>
          <w:szCs w:val="20"/>
          <w:highlight w:val="white"/>
          <w:lang w:val="es-ES"/>
        </w:rPr>
      </w:pPr>
    </w:p>
    <w:p w14:paraId="7F1D4308" w14:textId="60B5338D" w:rsidR="000D33C0" w:rsidRPr="00096400" w:rsidRDefault="000D33C0" w:rsidP="2923BCFA">
      <w:pPr>
        <w:spacing w:line="360" w:lineRule="auto"/>
        <w:rPr>
          <w:sz w:val="20"/>
          <w:szCs w:val="20"/>
          <w:highlight w:val="white"/>
          <w:lang w:val="es-ES"/>
        </w:rPr>
      </w:pPr>
      <w:r w:rsidRPr="00096400">
        <w:rPr>
          <w:sz w:val="20"/>
          <w:szCs w:val="20"/>
          <w:highlight w:val="white"/>
          <w:lang w:val="es-ES"/>
        </w:rPr>
        <w:lastRenderedPageBreak/>
        <w:t>«</w:t>
      </w:r>
      <w:r w:rsidRPr="00096400">
        <w:rPr>
          <w:i/>
          <w:iCs/>
          <w:sz w:val="20"/>
          <w:szCs w:val="20"/>
          <w:lang w:val="es-ES"/>
        </w:rPr>
        <w:t xml:space="preserve">The </w:t>
      </w:r>
      <w:proofErr w:type="spellStart"/>
      <w:r w:rsidRPr="00096400">
        <w:rPr>
          <w:i/>
          <w:iCs/>
          <w:sz w:val="20"/>
          <w:szCs w:val="20"/>
          <w:lang w:val="es-ES"/>
        </w:rPr>
        <w:t>Centennial</w:t>
      </w:r>
      <w:proofErr w:type="spellEnd"/>
      <w:r w:rsidRPr="00096400">
        <w:rPr>
          <w:i/>
          <w:iCs/>
          <w:sz w:val="20"/>
          <w:szCs w:val="20"/>
          <w:lang w:val="es-ES"/>
        </w:rPr>
        <w:t xml:space="preserve"> Case: A </w:t>
      </w:r>
      <w:proofErr w:type="spellStart"/>
      <w:r w:rsidRPr="00096400">
        <w:rPr>
          <w:i/>
          <w:iCs/>
          <w:sz w:val="20"/>
          <w:szCs w:val="20"/>
          <w:lang w:val="es-ES"/>
        </w:rPr>
        <w:t>Shijima</w:t>
      </w:r>
      <w:proofErr w:type="spellEnd"/>
      <w:r w:rsidRPr="00096400">
        <w:rPr>
          <w:i/>
          <w:iCs/>
          <w:sz w:val="20"/>
          <w:szCs w:val="20"/>
          <w:lang w:val="es-ES"/>
        </w:rPr>
        <w:t xml:space="preserve"> </w:t>
      </w:r>
      <w:proofErr w:type="spellStart"/>
      <w:r w:rsidRPr="00096400">
        <w:rPr>
          <w:i/>
          <w:iCs/>
          <w:sz w:val="20"/>
          <w:szCs w:val="20"/>
          <w:lang w:val="es-ES"/>
        </w:rPr>
        <w:t>Story</w:t>
      </w:r>
      <w:proofErr w:type="spellEnd"/>
      <w:r w:rsidRPr="00096400">
        <w:rPr>
          <w:i/>
          <w:iCs/>
          <w:sz w:val="20"/>
          <w:szCs w:val="20"/>
          <w:lang w:val="es-ES"/>
        </w:rPr>
        <w:t xml:space="preserve"> </w:t>
      </w:r>
      <w:r w:rsidRPr="00096400">
        <w:rPr>
          <w:sz w:val="20"/>
          <w:szCs w:val="20"/>
          <w:lang w:val="es-ES"/>
        </w:rPr>
        <w:t xml:space="preserve">es un juego con una trama de misterio con imágenes reales donde tendréis que ayudar a los personajes a resolver los casos de asesinato que han ocurrido dentro de la familia </w:t>
      </w:r>
      <w:proofErr w:type="spellStart"/>
      <w:r w:rsidRPr="00096400">
        <w:rPr>
          <w:sz w:val="20"/>
          <w:szCs w:val="20"/>
          <w:lang w:val="es-ES"/>
        </w:rPr>
        <w:t>Shijima</w:t>
      </w:r>
      <w:proofErr w:type="spellEnd"/>
      <w:r w:rsidRPr="00096400">
        <w:rPr>
          <w:sz w:val="20"/>
          <w:szCs w:val="20"/>
          <w:lang w:val="es-ES"/>
        </w:rPr>
        <w:t xml:space="preserve"> a lo largo de un siglo.</w:t>
      </w:r>
      <w:r w:rsidR="003B4BF6">
        <w:rPr>
          <w:sz w:val="20"/>
          <w:szCs w:val="20"/>
          <w:lang w:val="es-ES"/>
        </w:rPr>
        <w:t xml:space="preserve"> </w:t>
      </w:r>
      <w:r w:rsidRPr="00096400">
        <w:rPr>
          <w:sz w:val="20"/>
          <w:szCs w:val="20"/>
          <w:highlight w:val="white"/>
          <w:lang w:val="es-ES"/>
        </w:rPr>
        <w:t>En los vídeos de este juego se aprecian expresiones, gestos y movimientos muy sutiles que es imposible capturar en juegos con imágenes generadas por ordenador.</w:t>
      </w:r>
      <w:r w:rsidRPr="00096400">
        <w:rPr>
          <w:i/>
          <w:iCs/>
          <w:sz w:val="20"/>
          <w:szCs w:val="20"/>
          <w:highlight w:val="white"/>
          <w:lang w:val="es-ES"/>
        </w:rPr>
        <w:t xml:space="preserve"> </w:t>
      </w:r>
      <w:r w:rsidRPr="00096400">
        <w:rPr>
          <w:sz w:val="20"/>
          <w:szCs w:val="20"/>
          <w:highlight w:val="white"/>
          <w:lang w:val="es-ES"/>
        </w:rPr>
        <w:t xml:space="preserve">¡Espero que disfrutéis desentrañando estas incógnitas con </w:t>
      </w:r>
      <w:proofErr w:type="spellStart"/>
      <w:r w:rsidRPr="00096400">
        <w:rPr>
          <w:sz w:val="20"/>
          <w:szCs w:val="20"/>
          <w:highlight w:val="white"/>
          <w:lang w:val="es-ES"/>
        </w:rPr>
        <w:t>Haruka</w:t>
      </w:r>
      <w:proofErr w:type="spellEnd"/>
      <w:r w:rsidRPr="00096400">
        <w:rPr>
          <w:sz w:val="20"/>
          <w:szCs w:val="20"/>
          <w:highlight w:val="white"/>
          <w:lang w:val="es-ES"/>
        </w:rPr>
        <w:t xml:space="preserve">!», afirma </w:t>
      </w:r>
      <w:proofErr w:type="spellStart"/>
      <w:r w:rsidRPr="00096400">
        <w:rPr>
          <w:sz w:val="20"/>
          <w:szCs w:val="20"/>
          <w:highlight w:val="white"/>
          <w:lang w:val="es-ES"/>
        </w:rPr>
        <w:t>Nanami</w:t>
      </w:r>
      <w:proofErr w:type="spellEnd"/>
      <w:r w:rsidRPr="00096400">
        <w:rPr>
          <w:sz w:val="20"/>
          <w:szCs w:val="20"/>
          <w:highlight w:val="white"/>
          <w:lang w:val="es-ES"/>
        </w:rPr>
        <w:t xml:space="preserve"> Sakuraba, que interpreta el papel de </w:t>
      </w:r>
      <w:proofErr w:type="spellStart"/>
      <w:r w:rsidRPr="00096400">
        <w:rPr>
          <w:sz w:val="20"/>
          <w:szCs w:val="20"/>
          <w:highlight w:val="white"/>
          <w:lang w:val="es-ES"/>
        </w:rPr>
        <w:t>Haruka</w:t>
      </w:r>
      <w:proofErr w:type="spellEnd"/>
      <w:r w:rsidRPr="00096400">
        <w:rPr>
          <w:sz w:val="20"/>
          <w:szCs w:val="20"/>
          <w:highlight w:val="white"/>
          <w:lang w:val="es-ES"/>
        </w:rPr>
        <w:t xml:space="preserve"> </w:t>
      </w:r>
      <w:proofErr w:type="spellStart"/>
      <w:r w:rsidRPr="00096400">
        <w:rPr>
          <w:sz w:val="20"/>
          <w:szCs w:val="20"/>
          <w:highlight w:val="white"/>
          <w:lang w:val="es-ES"/>
        </w:rPr>
        <w:t>Kagami</w:t>
      </w:r>
      <w:proofErr w:type="spellEnd"/>
      <w:r w:rsidRPr="00096400">
        <w:rPr>
          <w:sz w:val="20"/>
          <w:szCs w:val="20"/>
          <w:highlight w:val="white"/>
          <w:lang w:val="es-ES"/>
        </w:rPr>
        <w:t>.</w:t>
      </w:r>
    </w:p>
    <w:p w14:paraId="5C763694" w14:textId="77777777" w:rsidR="000D33C0" w:rsidRPr="00096400" w:rsidRDefault="000D33C0" w:rsidP="2923BCFA">
      <w:pPr>
        <w:spacing w:line="360" w:lineRule="auto"/>
        <w:rPr>
          <w:rFonts w:eastAsia="Yu Mincho"/>
          <w:i/>
          <w:iCs/>
          <w:sz w:val="20"/>
          <w:szCs w:val="20"/>
          <w:highlight w:val="white"/>
          <w:lang w:val="es-ES"/>
        </w:rPr>
      </w:pPr>
    </w:p>
    <w:p w14:paraId="7CBBEA43" w14:textId="0B5CB876" w:rsidR="00F41BE9" w:rsidRPr="00096400" w:rsidRDefault="2923BCFA" w:rsidP="2923BCFA">
      <w:pPr>
        <w:spacing w:line="360" w:lineRule="auto"/>
        <w:rPr>
          <w:rFonts w:eastAsia="Yu Mincho"/>
          <w:sz w:val="20"/>
          <w:szCs w:val="20"/>
          <w:highlight w:val="white"/>
          <w:lang w:val="es-ES"/>
        </w:rPr>
      </w:pPr>
      <w:r w:rsidRPr="00096400">
        <w:rPr>
          <w:sz w:val="20"/>
          <w:szCs w:val="20"/>
          <w:highlight w:val="white"/>
          <w:lang w:val="es-ES"/>
        </w:rPr>
        <w:t>«</w:t>
      </w:r>
      <w:r w:rsidRPr="00096400">
        <w:rPr>
          <w:sz w:val="20"/>
          <w:szCs w:val="20"/>
          <w:lang w:val="es-ES"/>
        </w:rPr>
        <w:t>Al ver que esta historia estaba ambientada en distintas épocas, lo primero que pensé fue '¿Cómo es posible? ¡Qué guion tan interesante!'.</w:t>
      </w:r>
      <w:r w:rsidRPr="00096400">
        <w:rPr>
          <w:i/>
          <w:iCs/>
          <w:sz w:val="20"/>
          <w:szCs w:val="20"/>
          <w:lang w:val="es-ES"/>
        </w:rPr>
        <w:t xml:space="preserve"> </w:t>
      </w:r>
      <w:r w:rsidRPr="00096400">
        <w:rPr>
          <w:sz w:val="20"/>
          <w:szCs w:val="20"/>
          <w:lang w:val="es-ES"/>
        </w:rPr>
        <w:t>La enorme cantidad de diálogos y el calendario de grabación fueron muy intensos, pero creo que la decisión de grabar en vídeo secciones que podrían haber sido generadas por ordenador le aporta un fabuloso estilo retro al juego e interpretaciones mucho más realistas.</w:t>
      </w:r>
      <w:r w:rsidRPr="00096400">
        <w:rPr>
          <w:i/>
          <w:iCs/>
          <w:sz w:val="20"/>
          <w:szCs w:val="20"/>
          <w:highlight w:val="white"/>
          <w:lang w:val="es-ES"/>
        </w:rPr>
        <w:t xml:space="preserve"> </w:t>
      </w:r>
      <w:r w:rsidRPr="00096400">
        <w:rPr>
          <w:sz w:val="20"/>
          <w:szCs w:val="20"/>
          <w:highlight w:val="white"/>
          <w:lang w:val="es-ES"/>
        </w:rPr>
        <w:t xml:space="preserve">Estoy deseando que descubráis esta historia sobre los enigmas de la familia </w:t>
      </w:r>
      <w:proofErr w:type="spellStart"/>
      <w:r w:rsidRPr="00096400">
        <w:rPr>
          <w:sz w:val="20"/>
          <w:szCs w:val="20"/>
          <w:highlight w:val="white"/>
          <w:lang w:val="es-ES"/>
        </w:rPr>
        <w:t>Shijima</w:t>
      </w:r>
      <w:proofErr w:type="spellEnd"/>
      <w:r w:rsidRPr="00096400">
        <w:rPr>
          <w:sz w:val="20"/>
          <w:szCs w:val="20"/>
          <w:highlight w:val="white"/>
          <w:lang w:val="es-ES"/>
        </w:rPr>
        <w:t xml:space="preserve">, los asesinatos y el amor en distintos contextos espaciotemporales», añade Yuta Hiraoka, que presta su talento para el papel de </w:t>
      </w:r>
      <w:proofErr w:type="spellStart"/>
      <w:r w:rsidRPr="00096400">
        <w:rPr>
          <w:sz w:val="20"/>
          <w:szCs w:val="20"/>
          <w:highlight w:val="white"/>
          <w:lang w:val="es-ES"/>
        </w:rPr>
        <w:t>Eiji</w:t>
      </w:r>
      <w:proofErr w:type="spellEnd"/>
      <w:r w:rsidRPr="00096400">
        <w:rPr>
          <w:sz w:val="20"/>
          <w:szCs w:val="20"/>
          <w:highlight w:val="white"/>
          <w:lang w:val="es-ES"/>
        </w:rPr>
        <w:t xml:space="preserve"> </w:t>
      </w:r>
      <w:proofErr w:type="spellStart"/>
      <w:r w:rsidRPr="00096400">
        <w:rPr>
          <w:sz w:val="20"/>
          <w:szCs w:val="20"/>
          <w:highlight w:val="white"/>
          <w:lang w:val="es-ES"/>
        </w:rPr>
        <w:t>Shijima</w:t>
      </w:r>
      <w:proofErr w:type="spellEnd"/>
      <w:r w:rsidRPr="00096400">
        <w:rPr>
          <w:sz w:val="20"/>
          <w:szCs w:val="20"/>
          <w:highlight w:val="white"/>
          <w:lang w:val="es-ES"/>
        </w:rPr>
        <w:t>.</w:t>
      </w:r>
    </w:p>
    <w:p w14:paraId="14A644BB" w14:textId="1FFFF78A" w:rsidR="00F41BE9" w:rsidRPr="00096400" w:rsidRDefault="00F41BE9" w:rsidP="2923BCFA">
      <w:pPr>
        <w:spacing w:line="360" w:lineRule="auto"/>
        <w:rPr>
          <w:rFonts w:eastAsia="Yu Mincho"/>
          <w:sz w:val="20"/>
          <w:szCs w:val="20"/>
          <w:highlight w:val="white"/>
          <w:lang w:val="es-ES"/>
        </w:rPr>
      </w:pPr>
    </w:p>
    <w:p w14:paraId="30C5830A" w14:textId="3871135D" w:rsidR="00BD702C" w:rsidRPr="00096400" w:rsidRDefault="63A4E11E" w:rsidP="00BD702C">
      <w:pPr>
        <w:spacing w:line="360" w:lineRule="auto"/>
        <w:rPr>
          <w:sz w:val="20"/>
          <w:szCs w:val="20"/>
          <w:highlight w:val="white"/>
          <w:lang w:val="es-ES"/>
        </w:rPr>
      </w:pPr>
      <w:r w:rsidRPr="00096400">
        <w:rPr>
          <w:sz w:val="20"/>
          <w:szCs w:val="20"/>
          <w:highlight w:val="white"/>
          <w:lang w:val="es-ES"/>
        </w:rPr>
        <w:t>Quienes lo compren antes del 19 de mayo de 2022 recibirán el juego, el vídeo</w:t>
      </w:r>
      <w:r w:rsidRPr="00096400">
        <w:rPr>
          <w:lang w:val="es-ES"/>
        </w:rPr>
        <w:t xml:space="preserve"> </w:t>
      </w:r>
      <w:r w:rsidRPr="00096400">
        <w:rPr>
          <w:sz w:val="20"/>
          <w:szCs w:val="20"/>
          <w:lang w:val="es-ES"/>
        </w:rPr>
        <w:t xml:space="preserve">The </w:t>
      </w:r>
      <w:proofErr w:type="spellStart"/>
      <w:r w:rsidRPr="00096400">
        <w:rPr>
          <w:sz w:val="20"/>
          <w:szCs w:val="20"/>
          <w:lang w:val="es-ES"/>
        </w:rPr>
        <w:t>Centennial</w:t>
      </w:r>
      <w:proofErr w:type="spellEnd"/>
      <w:r w:rsidRPr="00096400">
        <w:rPr>
          <w:sz w:val="20"/>
          <w:szCs w:val="20"/>
          <w:lang w:val="es-ES"/>
        </w:rPr>
        <w:t xml:space="preserve"> Case: A </w:t>
      </w:r>
      <w:proofErr w:type="spellStart"/>
      <w:r w:rsidRPr="00096400">
        <w:rPr>
          <w:sz w:val="20"/>
          <w:szCs w:val="20"/>
          <w:lang w:val="es-ES"/>
        </w:rPr>
        <w:t>Shijima</w:t>
      </w:r>
      <w:proofErr w:type="spellEnd"/>
      <w:r w:rsidRPr="00096400">
        <w:rPr>
          <w:sz w:val="20"/>
          <w:szCs w:val="20"/>
          <w:lang w:val="es-ES"/>
        </w:rPr>
        <w:t xml:space="preserve"> </w:t>
      </w:r>
      <w:proofErr w:type="spellStart"/>
      <w:r w:rsidRPr="00096400">
        <w:rPr>
          <w:sz w:val="20"/>
          <w:szCs w:val="20"/>
          <w:lang w:val="es-ES"/>
        </w:rPr>
        <w:t>Story</w:t>
      </w:r>
      <w:proofErr w:type="spellEnd"/>
      <w:r w:rsidRPr="00096400">
        <w:rPr>
          <w:sz w:val="20"/>
          <w:szCs w:val="20"/>
          <w:lang w:val="es-ES"/>
        </w:rPr>
        <w:t xml:space="preserve"> BEHIND THE SCENES con 50 minutos de entrevistas </w:t>
      </w:r>
      <w:r w:rsidRPr="00096400">
        <w:rPr>
          <w:sz w:val="20"/>
          <w:szCs w:val="20"/>
          <w:highlight w:val="white"/>
          <w:lang w:val="es-ES"/>
        </w:rPr>
        <w:t xml:space="preserve">y la mini banda sonora de The </w:t>
      </w:r>
      <w:proofErr w:type="spellStart"/>
      <w:r w:rsidRPr="00096400">
        <w:rPr>
          <w:sz w:val="20"/>
          <w:szCs w:val="20"/>
          <w:highlight w:val="white"/>
          <w:lang w:val="es-ES"/>
        </w:rPr>
        <w:t>Centennial</w:t>
      </w:r>
      <w:proofErr w:type="spellEnd"/>
      <w:r w:rsidRPr="00096400">
        <w:rPr>
          <w:sz w:val="20"/>
          <w:szCs w:val="20"/>
          <w:highlight w:val="white"/>
          <w:lang w:val="es-ES"/>
        </w:rPr>
        <w:t xml:space="preserve"> Case: A </w:t>
      </w:r>
      <w:proofErr w:type="spellStart"/>
      <w:r w:rsidRPr="00096400">
        <w:rPr>
          <w:sz w:val="20"/>
          <w:szCs w:val="20"/>
          <w:highlight w:val="white"/>
          <w:lang w:val="es-ES"/>
        </w:rPr>
        <w:t>Shijima</w:t>
      </w:r>
      <w:proofErr w:type="spellEnd"/>
      <w:r w:rsidRPr="00096400">
        <w:rPr>
          <w:sz w:val="20"/>
          <w:szCs w:val="20"/>
          <w:highlight w:val="white"/>
          <w:lang w:val="es-ES"/>
        </w:rPr>
        <w:t xml:space="preserve"> </w:t>
      </w:r>
      <w:proofErr w:type="spellStart"/>
      <w:r w:rsidRPr="00096400">
        <w:rPr>
          <w:sz w:val="20"/>
          <w:szCs w:val="20"/>
          <w:highlight w:val="white"/>
          <w:lang w:val="es-ES"/>
        </w:rPr>
        <w:t>Story</w:t>
      </w:r>
      <w:proofErr w:type="spellEnd"/>
      <w:r w:rsidRPr="00096400">
        <w:rPr>
          <w:sz w:val="20"/>
          <w:szCs w:val="20"/>
          <w:highlight w:val="white"/>
          <w:lang w:val="es-ES"/>
        </w:rPr>
        <w:t xml:space="preserve">, compuesta por </w:t>
      </w:r>
      <w:r w:rsidRPr="00096400">
        <w:rPr>
          <w:sz w:val="20"/>
          <w:szCs w:val="20"/>
          <w:lang w:val="es-ES"/>
        </w:rPr>
        <w:t>Yuki Hayashi</w:t>
      </w:r>
      <w:r w:rsidRPr="00096400">
        <w:rPr>
          <w:sz w:val="20"/>
          <w:szCs w:val="20"/>
          <w:highlight w:val="white"/>
          <w:lang w:val="es-ES"/>
        </w:rPr>
        <w:t xml:space="preserve">, </w:t>
      </w:r>
      <w:proofErr w:type="spellStart"/>
      <w:r w:rsidRPr="00096400">
        <w:rPr>
          <w:sz w:val="20"/>
          <w:szCs w:val="20"/>
          <w:highlight w:val="white"/>
          <w:lang w:val="es-ES"/>
        </w:rPr>
        <w:t>Daiki</w:t>
      </w:r>
      <w:proofErr w:type="spellEnd"/>
      <w:r w:rsidRPr="00096400">
        <w:rPr>
          <w:sz w:val="20"/>
          <w:szCs w:val="20"/>
          <w:highlight w:val="white"/>
          <w:lang w:val="es-ES"/>
        </w:rPr>
        <w:t xml:space="preserve"> </w:t>
      </w:r>
      <w:proofErr w:type="spellStart"/>
      <w:r w:rsidRPr="00096400">
        <w:rPr>
          <w:sz w:val="20"/>
          <w:szCs w:val="20"/>
          <w:highlight w:val="white"/>
          <w:lang w:val="es-ES"/>
        </w:rPr>
        <w:t>Okuno</w:t>
      </w:r>
      <w:proofErr w:type="spellEnd"/>
      <w:r w:rsidRPr="00096400">
        <w:rPr>
          <w:sz w:val="20"/>
          <w:szCs w:val="20"/>
          <w:highlight w:val="white"/>
          <w:lang w:val="es-ES"/>
        </w:rPr>
        <w:t xml:space="preserve">, </w:t>
      </w:r>
      <w:proofErr w:type="spellStart"/>
      <w:r w:rsidRPr="00096400">
        <w:rPr>
          <w:sz w:val="20"/>
          <w:szCs w:val="20"/>
          <w:highlight w:val="white"/>
          <w:lang w:val="es-ES"/>
        </w:rPr>
        <w:t>Ryoshi</w:t>
      </w:r>
      <w:proofErr w:type="spellEnd"/>
      <w:r w:rsidRPr="00096400">
        <w:rPr>
          <w:sz w:val="20"/>
          <w:szCs w:val="20"/>
          <w:highlight w:val="white"/>
          <w:lang w:val="es-ES"/>
        </w:rPr>
        <w:t xml:space="preserve"> </w:t>
      </w:r>
      <w:proofErr w:type="spellStart"/>
      <w:r w:rsidRPr="00096400">
        <w:rPr>
          <w:sz w:val="20"/>
          <w:szCs w:val="20"/>
          <w:highlight w:val="white"/>
          <w:lang w:val="es-ES"/>
        </w:rPr>
        <w:t>Takagi</w:t>
      </w:r>
      <w:proofErr w:type="spellEnd"/>
      <w:r w:rsidRPr="00096400">
        <w:rPr>
          <w:sz w:val="20"/>
          <w:szCs w:val="20"/>
          <w:highlight w:val="white"/>
          <w:lang w:val="es-ES"/>
        </w:rPr>
        <w:t xml:space="preserve">, </w:t>
      </w:r>
      <w:proofErr w:type="spellStart"/>
      <w:r w:rsidRPr="00096400">
        <w:rPr>
          <w:sz w:val="20"/>
          <w:szCs w:val="20"/>
          <w:highlight w:val="white"/>
          <w:lang w:val="es-ES"/>
        </w:rPr>
        <w:t>Shuichiro</w:t>
      </w:r>
      <w:proofErr w:type="spellEnd"/>
      <w:r w:rsidRPr="00096400">
        <w:rPr>
          <w:sz w:val="20"/>
          <w:szCs w:val="20"/>
          <w:highlight w:val="white"/>
          <w:lang w:val="es-ES"/>
        </w:rPr>
        <w:t xml:space="preserve"> </w:t>
      </w:r>
      <w:proofErr w:type="spellStart"/>
      <w:r w:rsidRPr="00096400">
        <w:rPr>
          <w:sz w:val="20"/>
          <w:szCs w:val="20"/>
          <w:highlight w:val="white"/>
          <w:lang w:val="es-ES"/>
        </w:rPr>
        <w:t>Fukuhiro</w:t>
      </w:r>
      <w:proofErr w:type="spellEnd"/>
      <w:r w:rsidRPr="00096400">
        <w:rPr>
          <w:sz w:val="20"/>
          <w:szCs w:val="20"/>
          <w:highlight w:val="white"/>
          <w:lang w:val="es-ES"/>
        </w:rPr>
        <w:t xml:space="preserve"> y </w:t>
      </w:r>
      <w:proofErr w:type="spellStart"/>
      <w:r w:rsidRPr="00096400">
        <w:rPr>
          <w:sz w:val="20"/>
          <w:szCs w:val="20"/>
          <w:highlight w:val="white"/>
          <w:lang w:val="es-ES"/>
        </w:rPr>
        <w:t>Shogo</w:t>
      </w:r>
      <w:proofErr w:type="spellEnd"/>
      <w:r w:rsidRPr="00096400">
        <w:rPr>
          <w:sz w:val="20"/>
          <w:szCs w:val="20"/>
          <w:highlight w:val="white"/>
          <w:lang w:val="es-ES"/>
        </w:rPr>
        <w:t xml:space="preserve"> Yamashiro.</w:t>
      </w:r>
      <w:r w:rsidRPr="00096400">
        <w:rPr>
          <w:i/>
          <w:iCs/>
          <w:sz w:val="20"/>
          <w:szCs w:val="20"/>
          <w:highlight w:val="white"/>
          <w:lang w:val="es-ES"/>
        </w:rPr>
        <w:t xml:space="preserve"> </w:t>
      </w:r>
    </w:p>
    <w:p w14:paraId="3431F562" w14:textId="77777777" w:rsidR="007C472E" w:rsidRPr="00096400" w:rsidRDefault="007C472E" w:rsidP="00F41BE9">
      <w:pPr>
        <w:spacing w:line="360" w:lineRule="auto"/>
        <w:rPr>
          <w:sz w:val="20"/>
          <w:szCs w:val="20"/>
          <w:highlight w:val="white"/>
          <w:lang w:val="es-ES"/>
        </w:rPr>
      </w:pPr>
    </w:p>
    <w:p w14:paraId="49A76AF0" w14:textId="42763CBB" w:rsidR="00F41BE9" w:rsidRPr="00096400" w:rsidRDefault="00F41BE9" w:rsidP="00F41BE9">
      <w:pPr>
        <w:rPr>
          <w:sz w:val="20"/>
          <w:szCs w:val="20"/>
          <w:lang w:val="es-ES"/>
        </w:rPr>
      </w:pPr>
      <w:bookmarkStart w:id="0" w:name="_gjdgxs"/>
      <w:bookmarkEnd w:id="0"/>
      <w:r w:rsidRPr="00096400">
        <w:rPr>
          <w:sz w:val="20"/>
          <w:szCs w:val="20"/>
          <w:lang w:val="es-ES"/>
        </w:rPr>
        <w:t>Más información:</w:t>
      </w:r>
      <w:r w:rsidRPr="00096400">
        <w:rPr>
          <w:lang w:val="es-ES"/>
        </w:rPr>
        <w:t xml:space="preserve"> </w:t>
      </w:r>
      <w:hyperlink r:id="rId11" w:history="1">
        <w:r w:rsidRPr="00096400">
          <w:rPr>
            <w:rStyle w:val="Hyperlink"/>
            <w:sz w:val="20"/>
            <w:szCs w:val="20"/>
            <w:lang w:val="es-ES"/>
          </w:rPr>
          <w:t>https://square-enix-games.com/en_GB/games/centennial-case-shijima-story</w:t>
        </w:r>
      </w:hyperlink>
      <w:r w:rsidRPr="00096400">
        <w:rPr>
          <w:sz w:val="20"/>
          <w:szCs w:val="20"/>
          <w:lang w:val="es-ES"/>
        </w:rPr>
        <w:t xml:space="preserve"> </w:t>
      </w:r>
    </w:p>
    <w:p w14:paraId="468B153C" w14:textId="10E2CB3B" w:rsidR="005C326B" w:rsidRPr="00096400" w:rsidRDefault="005C326B" w:rsidP="15B1E0C8">
      <w:pPr>
        <w:spacing w:line="360" w:lineRule="auto"/>
        <w:rPr>
          <w:rFonts w:eastAsia="Yu Mincho"/>
          <w:sz w:val="20"/>
          <w:szCs w:val="20"/>
          <w:lang w:val="es-ES"/>
        </w:rPr>
      </w:pPr>
    </w:p>
    <w:p w14:paraId="679B616F" w14:textId="77777777" w:rsidR="00234F8B" w:rsidRPr="00096400" w:rsidRDefault="00234F8B" w:rsidP="15B1E0C8">
      <w:pPr>
        <w:spacing w:line="360" w:lineRule="auto"/>
        <w:rPr>
          <w:rFonts w:eastAsia="Yu Mincho"/>
          <w:sz w:val="20"/>
          <w:szCs w:val="20"/>
          <w:lang w:val="es-ES"/>
        </w:rPr>
      </w:pPr>
    </w:p>
    <w:p w14:paraId="40A10FF6" w14:textId="77777777" w:rsidR="00F41BE9" w:rsidRPr="00096400" w:rsidRDefault="546A05D0" w:rsidP="00F41BE9">
      <w:pPr>
        <w:spacing w:line="360" w:lineRule="auto"/>
        <w:rPr>
          <w:sz w:val="20"/>
          <w:szCs w:val="20"/>
          <w:lang w:val="es-ES"/>
        </w:rPr>
      </w:pPr>
      <w:r w:rsidRPr="00096400">
        <w:rPr>
          <w:b/>
          <w:bCs/>
          <w:sz w:val="20"/>
          <w:szCs w:val="20"/>
          <w:u w:val="single"/>
          <w:lang w:val="es-ES"/>
        </w:rPr>
        <w:t>Enlaces relacionados:</w:t>
      </w:r>
    </w:p>
    <w:p w14:paraId="7DEE1D3D" w14:textId="2C96DBE6" w:rsidR="00F41BE9" w:rsidRPr="00096400" w:rsidRDefault="6E8D8DC5" w:rsidP="2BC069B0">
      <w:pPr>
        <w:spacing w:line="360" w:lineRule="auto"/>
        <w:rPr>
          <w:rFonts w:eastAsia="Arial"/>
          <w:sz w:val="20"/>
          <w:szCs w:val="20"/>
          <w:lang w:val="es-ES"/>
        </w:rPr>
      </w:pPr>
      <w:r w:rsidRPr="00096400">
        <w:rPr>
          <w:rFonts w:eastAsia="Arial"/>
          <w:b/>
          <w:bCs/>
          <w:sz w:val="20"/>
          <w:szCs w:val="20"/>
          <w:lang w:val="es-ES"/>
        </w:rPr>
        <w:t xml:space="preserve">Página web oficial: </w:t>
      </w:r>
      <w:hyperlink r:id="rId12" w:history="1">
        <w:r w:rsidRPr="00096400">
          <w:rPr>
            <w:rStyle w:val="Hyperlink"/>
            <w:rFonts w:eastAsia="Arial"/>
            <w:sz w:val="20"/>
            <w:szCs w:val="20"/>
            <w:lang w:val="es-ES"/>
          </w:rPr>
          <w:t>https://square-enix-games.com/en_GB/games/centennial-case-shijima-story</w:t>
        </w:r>
      </w:hyperlink>
      <w:r w:rsidRPr="00096400">
        <w:rPr>
          <w:rFonts w:eastAsia="Arial"/>
          <w:sz w:val="20"/>
          <w:szCs w:val="20"/>
          <w:lang w:val="es-ES"/>
        </w:rPr>
        <w:t xml:space="preserve"> </w:t>
      </w:r>
    </w:p>
    <w:p w14:paraId="0BF2427B" w14:textId="6FF6BE46" w:rsidR="00F41BE9" w:rsidRPr="00096400" w:rsidRDefault="6E8D8DC5" w:rsidP="2BC069B0">
      <w:pPr>
        <w:spacing w:line="360" w:lineRule="auto"/>
        <w:rPr>
          <w:rFonts w:eastAsia="Arial"/>
          <w:b/>
          <w:bCs/>
          <w:sz w:val="20"/>
          <w:szCs w:val="20"/>
          <w:lang w:val="es-ES"/>
        </w:rPr>
      </w:pPr>
      <w:r w:rsidRPr="00096400">
        <w:rPr>
          <w:rFonts w:eastAsia="Arial"/>
          <w:b/>
          <w:bCs/>
          <w:sz w:val="20"/>
          <w:szCs w:val="20"/>
          <w:lang w:val="es-ES"/>
        </w:rPr>
        <w:t xml:space="preserve">STEAM: </w:t>
      </w:r>
      <w:hyperlink r:id="rId13">
        <w:r w:rsidRPr="00096400">
          <w:rPr>
            <w:rStyle w:val="Hyperlink"/>
            <w:rFonts w:eastAsia="Arial"/>
            <w:sz w:val="20"/>
            <w:szCs w:val="20"/>
            <w:lang w:val="es-ES"/>
          </w:rPr>
          <w:t>https://store.steampowered.com/app/1612780/</w:t>
        </w:r>
      </w:hyperlink>
    </w:p>
    <w:p w14:paraId="026E0B4B" w14:textId="1AE064D4" w:rsidR="00565A7B" w:rsidRPr="00096400" w:rsidRDefault="0CE58E17" w:rsidP="15B1E0C8">
      <w:pPr>
        <w:spacing w:line="360" w:lineRule="auto"/>
        <w:rPr>
          <w:rFonts w:eastAsia="Arial"/>
          <w:sz w:val="20"/>
          <w:szCs w:val="20"/>
          <w:lang w:val="es-ES"/>
        </w:rPr>
      </w:pPr>
      <w:r w:rsidRPr="00096400">
        <w:rPr>
          <w:rFonts w:eastAsia="Arial"/>
          <w:b/>
          <w:bCs/>
          <w:sz w:val="20"/>
          <w:szCs w:val="20"/>
          <w:lang w:val="es-ES"/>
        </w:rPr>
        <w:t xml:space="preserve">Nintendo Switch: </w:t>
      </w:r>
      <w:hyperlink r:id="rId14" w:history="1">
        <w:r w:rsidRPr="00096400">
          <w:rPr>
            <w:rStyle w:val="Hyperlink"/>
            <w:rFonts w:eastAsia="Calibri"/>
            <w:sz w:val="20"/>
            <w:szCs w:val="20"/>
            <w:lang w:val="es-ES"/>
          </w:rPr>
          <w:t>https://www.nintendo.com/store/products/the-centennial-case-a-shijima-story-switch</w:t>
        </w:r>
      </w:hyperlink>
    </w:p>
    <w:p w14:paraId="0F74F606" w14:textId="71E53D50" w:rsidR="00F41BE9" w:rsidRPr="00096400" w:rsidRDefault="6E8D8DC5" w:rsidP="2BC069B0">
      <w:pPr>
        <w:spacing w:line="360" w:lineRule="auto"/>
        <w:rPr>
          <w:rFonts w:eastAsia="Arial"/>
          <w:sz w:val="20"/>
          <w:szCs w:val="20"/>
          <w:lang w:val="es-ES"/>
        </w:rPr>
      </w:pPr>
      <w:r w:rsidRPr="00096400">
        <w:rPr>
          <w:rFonts w:eastAsia="Arial"/>
          <w:b/>
          <w:bCs/>
          <w:sz w:val="20"/>
          <w:szCs w:val="20"/>
          <w:lang w:val="es-ES"/>
        </w:rPr>
        <w:t xml:space="preserve">Twitter: </w:t>
      </w:r>
      <w:hyperlink r:id="rId15">
        <w:r w:rsidRPr="00096400">
          <w:rPr>
            <w:rStyle w:val="Hyperlink"/>
            <w:rFonts w:eastAsia="Arial"/>
            <w:sz w:val="20"/>
            <w:szCs w:val="20"/>
            <w:lang w:val="es-ES"/>
          </w:rPr>
          <w:t>https://twitter.com/SquareEnix</w:t>
        </w:r>
      </w:hyperlink>
    </w:p>
    <w:p w14:paraId="150F0D76" w14:textId="77777777" w:rsidR="00F41BE9" w:rsidRPr="00096400" w:rsidRDefault="6E8D8DC5" w:rsidP="2BC069B0">
      <w:pPr>
        <w:spacing w:line="360" w:lineRule="auto"/>
        <w:rPr>
          <w:rFonts w:eastAsia="Arial"/>
          <w:b/>
          <w:bCs/>
          <w:sz w:val="20"/>
          <w:szCs w:val="20"/>
          <w:lang w:val="es-ES"/>
        </w:rPr>
      </w:pPr>
      <w:r w:rsidRPr="00096400">
        <w:rPr>
          <w:rFonts w:eastAsia="Arial"/>
          <w:b/>
          <w:bCs/>
          <w:sz w:val="20"/>
          <w:szCs w:val="20"/>
          <w:lang w:val="es-ES"/>
        </w:rPr>
        <w:t xml:space="preserve">Facebook: </w:t>
      </w:r>
      <w:hyperlink r:id="rId16">
        <w:r w:rsidRPr="00096400">
          <w:rPr>
            <w:rStyle w:val="Hyperlink"/>
            <w:rFonts w:eastAsia="Arial"/>
            <w:sz w:val="20"/>
            <w:szCs w:val="20"/>
            <w:lang w:val="es-ES"/>
          </w:rPr>
          <w:t>https://www.facebook.com/SquareEnix</w:t>
        </w:r>
      </w:hyperlink>
      <w:r w:rsidRPr="00096400">
        <w:rPr>
          <w:rFonts w:eastAsia="Arial"/>
          <w:b/>
          <w:bCs/>
          <w:color w:val="2B579A"/>
          <w:sz w:val="20"/>
          <w:szCs w:val="20"/>
          <w:lang w:val="es-ES"/>
        </w:rPr>
        <w:t xml:space="preserve"> </w:t>
      </w:r>
    </w:p>
    <w:p w14:paraId="7D843411" w14:textId="77777777" w:rsidR="00F41BE9" w:rsidRPr="00096400" w:rsidRDefault="6E8D8DC5" w:rsidP="2BC069B0">
      <w:pPr>
        <w:spacing w:line="360" w:lineRule="auto"/>
        <w:rPr>
          <w:rFonts w:eastAsia="Arial"/>
          <w:sz w:val="20"/>
          <w:szCs w:val="20"/>
          <w:lang w:val="es-ES"/>
        </w:rPr>
      </w:pPr>
      <w:r w:rsidRPr="00096400">
        <w:rPr>
          <w:rFonts w:eastAsia="Arial"/>
          <w:b/>
          <w:bCs/>
          <w:sz w:val="20"/>
          <w:szCs w:val="20"/>
          <w:lang w:val="es-ES"/>
        </w:rPr>
        <w:t xml:space="preserve">YouTube: </w:t>
      </w:r>
      <w:hyperlink r:id="rId17">
        <w:r w:rsidRPr="00096400">
          <w:rPr>
            <w:rStyle w:val="Hyperlink"/>
            <w:rFonts w:eastAsia="Arial"/>
            <w:sz w:val="20"/>
            <w:szCs w:val="20"/>
            <w:lang w:val="es-ES"/>
          </w:rPr>
          <w:t>https://www.youtube.com/c/squareenixna</w:t>
        </w:r>
      </w:hyperlink>
    </w:p>
    <w:p w14:paraId="53CE65F6" w14:textId="77777777" w:rsidR="00F41BE9" w:rsidRPr="00096400" w:rsidRDefault="6E8D8DC5" w:rsidP="2BC069B0">
      <w:pPr>
        <w:spacing w:line="360" w:lineRule="auto"/>
        <w:rPr>
          <w:rStyle w:val="Hyperlink"/>
          <w:rFonts w:eastAsia="Arial"/>
          <w:sz w:val="20"/>
          <w:szCs w:val="20"/>
          <w:lang w:val="es-ES"/>
        </w:rPr>
      </w:pPr>
      <w:r w:rsidRPr="00096400">
        <w:rPr>
          <w:rFonts w:eastAsia="Arial"/>
          <w:b/>
          <w:bCs/>
          <w:sz w:val="20"/>
          <w:szCs w:val="20"/>
          <w:lang w:val="es-ES"/>
        </w:rPr>
        <w:t xml:space="preserve">Instagram: </w:t>
      </w:r>
      <w:hyperlink r:id="rId18">
        <w:r w:rsidRPr="00096400">
          <w:rPr>
            <w:rStyle w:val="Hyperlink"/>
            <w:rFonts w:eastAsia="Arial"/>
            <w:sz w:val="20"/>
            <w:szCs w:val="20"/>
            <w:lang w:val="es-ES"/>
          </w:rPr>
          <w:t>https://www.instagram.com/squareenix</w:t>
        </w:r>
      </w:hyperlink>
    </w:p>
    <w:p w14:paraId="302A7CE3" w14:textId="77777777" w:rsidR="00F41BE9" w:rsidRPr="00096400" w:rsidRDefault="00F41BE9" w:rsidP="00F41BE9">
      <w:pPr>
        <w:spacing w:line="259" w:lineRule="auto"/>
        <w:rPr>
          <w:sz w:val="18"/>
          <w:szCs w:val="18"/>
          <w:highlight w:val="white"/>
          <w:lang w:val="es-ES"/>
        </w:rPr>
      </w:pPr>
    </w:p>
    <w:p w14:paraId="7E7BC1EE" w14:textId="77777777" w:rsidR="00234F8B" w:rsidRPr="00096400" w:rsidRDefault="00234F8B" w:rsidP="00234F8B">
      <w:pPr>
        <w:spacing w:line="240" w:lineRule="auto"/>
        <w:rPr>
          <w:rFonts w:eastAsia="MS Mincho"/>
          <w:lang w:val="es-ES"/>
        </w:rPr>
      </w:pPr>
      <w:r w:rsidRPr="00096400">
        <w:rPr>
          <w:rFonts w:eastAsia="Arial"/>
          <w:b/>
          <w:bCs/>
          <w:i/>
          <w:iCs/>
          <w:color w:val="000000"/>
          <w:sz w:val="18"/>
          <w:szCs w:val="18"/>
          <w:u w:val="single"/>
          <w:lang w:val="es-ES"/>
        </w:rPr>
        <w:t>Sobre Square Enix Ltd.</w:t>
      </w:r>
    </w:p>
    <w:p w14:paraId="6CCBC616" w14:textId="5272959F" w:rsidR="00234F8B" w:rsidRPr="00096400" w:rsidRDefault="00234F8B" w:rsidP="00234F8B">
      <w:pPr>
        <w:spacing w:line="240" w:lineRule="auto"/>
        <w:rPr>
          <w:rFonts w:eastAsia="Arial"/>
          <w:color w:val="000000"/>
          <w:sz w:val="18"/>
          <w:szCs w:val="18"/>
          <w:lang w:val="es-ES"/>
        </w:rPr>
      </w:pPr>
      <w:r w:rsidRPr="00096400">
        <w:rPr>
          <w:rFonts w:eastAsia="Arial"/>
          <w:color w:val="000000"/>
          <w:sz w:val="18"/>
          <w:szCs w:val="18"/>
          <w:lang w:val="es-ES"/>
        </w:rPr>
        <w:t xml:space="preserve">Square Enix Ltd. desarrolla, publica, distribuye y licencia contenido de entretenimiento de las marcas SQUARE ENIX®, EIDOS® y TAITO® en Europa y otros territorios PAL como parte del grupo empresarial de Square Enix. Square Enix Ltd. también tiene una red global de estudios de desarrollo líderes, como </w:t>
      </w:r>
      <w:proofErr w:type="spellStart"/>
      <w:r w:rsidRPr="00096400">
        <w:rPr>
          <w:rFonts w:eastAsia="Arial"/>
          <w:color w:val="000000"/>
          <w:sz w:val="18"/>
          <w:szCs w:val="18"/>
          <w:lang w:val="es-ES"/>
        </w:rPr>
        <w:t>Crystal</w:t>
      </w:r>
      <w:proofErr w:type="spellEnd"/>
      <w:r w:rsidRPr="00096400">
        <w:rPr>
          <w:rFonts w:eastAsia="Arial"/>
          <w:color w:val="000000"/>
          <w:sz w:val="18"/>
          <w:szCs w:val="18"/>
          <w:lang w:val="es-ES"/>
        </w:rPr>
        <w:t xml:space="preserve"> Dynamics® y Eidos </w:t>
      </w:r>
      <w:proofErr w:type="spellStart"/>
      <w:r w:rsidRPr="00096400">
        <w:rPr>
          <w:rFonts w:eastAsia="Arial"/>
          <w:color w:val="000000"/>
          <w:sz w:val="18"/>
          <w:szCs w:val="18"/>
          <w:lang w:val="es-ES"/>
        </w:rPr>
        <w:t>Montréal</w:t>
      </w:r>
      <w:proofErr w:type="spellEnd"/>
      <w:r w:rsidRPr="00096400">
        <w:rPr>
          <w:rFonts w:eastAsia="Arial"/>
          <w:color w:val="000000"/>
          <w:sz w:val="18"/>
          <w:szCs w:val="18"/>
          <w:lang w:val="es-ES"/>
        </w:rPr>
        <w:t xml:space="preserve">®. El grupo empresarial de Square Enix cuenta con una valiosa cartera de propiedad intelectual que incluye: FINAL FANTASY®, que ha vendido más de 168 millones de unidades en todo el mundo; DRAGON QUEST®, que ha vendido más de 84 millones de unidades en todo el mundo; TOMB RAIDER®, que ha vendido más de 88 millones de unidades en todo el mundo; y el clásico SPACE INVADERS®. Square Enix Ltd. es una filial de propiedad total de Square Enix Holdings Co., </w:t>
      </w:r>
      <w:proofErr w:type="spellStart"/>
      <w:r w:rsidRPr="00096400">
        <w:rPr>
          <w:rFonts w:eastAsia="Arial"/>
          <w:color w:val="000000"/>
          <w:sz w:val="18"/>
          <w:szCs w:val="18"/>
          <w:lang w:val="es-ES"/>
        </w:rPr>
        <w:t>Ltd</w:t>
      </w:r>
      <w:proofErr w:type="spellEnd"/>
      <w:r w:rsidRPr="00096400">
        <w:rPr>
          <w:rFonts w:eastAsia="Arial"/>
          <w:color w:val="000000"/>
          <w:sz w:val="18"/>
          <w:szCs w:val="18"/>
          <w:lang w:val="es-ES"/>
        </w:rPr>
        <w:t xml:space="preserve"> con sede en Londres.</w:t>
      </w:r>
    </w:p>
    <w:p w14:paraId="607B394B" w14:textId="77777777" w:rsidR="00234F8B" w:rsidRPr="00096400" w:rsidRDefault="00234F8B" w:rsidP="00234F8B">
      <w:pPr>
        <w:spacing w:line="240" w:lineRule="auto"/>
        <w:rPr>
          <w:rFonts w:eastAsia="MS Mincho"/>
          <w:lang w:val="es-ES"/>
        </w:rPr>
      </w:pPr>
    </w:p>
    <w:p w14:paraId="7251E376" w14:textId="77777777" w:rsidR="00234F8B" w:rsidRPr="00096400" w:rsidRDefault="00234F8B" w:rsidP="00234F8B">
      <w:pPr>
        <w:spacing w:line="240" w:lineRule="auto"/>
        <w:rPr>
          <w:rFonts w:eastAsia="MS Mincho"/>
          <w:lang w:val="es-ES"/>
        </w:rPr>
      </w:pPr>
      <w:r w:rsidRPr="00096400">
        <w:rPr>
          <w:rFonts w:eastAsia="Arial"/>
          <w:color w:val="000000"/>
          <w:sz w:val="18"/>
          <w:szCs w:val="18"/>
          <w:lang w:val="es-ES"/>
        </w:rPr>
        <w:lastRenderedPageBreak/>
        <w:t>Más información sobre Square Enix Ltd. en</w:t>
      </w:r>
      <w:r w:rsidRPr="00096400">
        <w:rPr>
          <w:rFonts w:eastAsia="Arial"/>
          <w:color w:val="222222"/>
          <w:sz w:val="18"/>
          <w:szCs w:val="18"/>
          <w:lang w:val="es-ES"/>
        </w:rPr>
        <w:t xml:space="preserve"> </w:t>
      </w:r>
      <w:hyperlink r:id="rId19" w:history="1">
        <w:r w:rsidRPr="00096400">
          <w:rPr>
            <w:rFonts w:eastAsia="Arial"/>
            <w:color w:val="0000FF"/>
            <w:sz w:val="18"/>
            <w:szCs w:val="18"/>
            <w:u w:val="single"/>
            <w:lang w:val="es-ES"/>
          </w:rPr>
          <w:t>https://square-enix-games.com</w:t>
        </w:r>
      </w:hyperlink>
      <w:r w:rsidRPr="00096400">
        <w:rPr>
          <w:lang w:val="es-ES"/>
        </w:rPr>
        <w:t>.</w:t>
      </w:r>
    </w:p>
    <w:p w14:paraId="4A901150" w14:textId="77777777" w:rsidR="00234F8B" w:rsidRPr="00096400" w:rsidRDefault="00234F8B" w:rsidP="00234F8B">
      <w:pPr>
        <w:pBdr>
          <w:bottom w:val="single" w:sz="4" w:space="1" w:color="000000"/>
        </w:pBdr>
        <w:spacing w:line="256" w:lineRule="auto"/>
        <w:rPr>
          <w:rFonts w:eastAsia="MS Mincho"/>
          <w:sz w:val="18"/>
          <w:szCs w:val="18"/>
          <w:highlight w:val="white"/>
          <w:lang w:val="es-ES"/>
        </w:rPr>
      </w:pPr>
    </w:p>
    <w:p w14:paraId="13F51630" w14:textId="77777777" w:rsidR="00234F8B" w:rsidRPr="00096400" w:rsidRDefault="00234F8B" w:rsidP="00234F8B">
      <w:pPr>
        <w:pBdr>
          <w:bottom w:val="single" w:sz="4" w:space="1" w:color="000000"/>
        </w:pBdr>
        <w:spacing w:line="256" w:lineRule="auto"/>
        <w:rPr>
          <w:rFonts w:eastAsia="MS Mincho"/>
          <w:sz w:val="18"/>
          <w:szCs w:val="18"/>
          <w:lang w:val="es-ES"/>
        </w:rPr>
      </w:pPr>
    </w:p>
    <w:p w14:paraId="3C60E709" w14:textId="77777777" w:rsidR="00234F8B" w:rsidRPr="00096400" w:rsidRDefault="00234F8B" w:rsidP="00234F8B">
      <w:pPr>
        <w:pBdr>
          <w:bottom w:val="single" w:sz="4" w:space="1" w:color="000000"/>
        </w:pBdr>
        <w:spacing w:line="256" w:lineRule="auto"/>
        <w:jc w:val="center"/>
        <w:rPr>
          <w:rFonts w:eastAsia="MS Mincho"/>
          <w:sz w:val="18"/>
          <w:szCs w:val="18"/>
          <w:lang w:val="es-ES"/>
        </w:rPr>
      </w:pPr>
      <w:r w:rsidRPr="00096400">
        <w:rPr>
          <w:rFonts w:eastAsia="MS Mincho"/>
          <w:sz w:val="18"/>
          <w:szCs w:val="18"/>
          <w:lang w:val="es-ES"/>
        </w:rPr>
        <w:t># # #</w:t>
      </w:r>
    </w:p>
    <w:p w14:paraId="453A597B" w14:textId="77777777" w:rsidR="00234F8B" w:rsidRPr="00096400" w:rsidRDefault="00234F8B" w:rsidP="00F41BE9">
      <w:pPr>
        <w:pBdr>
          <w:bottom w:val="single" w:sz="4" w:space="1" w:color="000000"/>
        </w:pBdr>
        <w:spacing w:line="259" w:lineRule="auto"/>
        <w:jc w:val="center"/>
        <w:rPr>
          <w:sz w:val="18"/>
          <w:szCs w:val="18"/>
          <w:lang w:val="es-ES"/>
        </w:rPr>
      </w:pPr>
    </w:p>
    <w:p w14:paraId="6A3AA5D3" w14:textId="77777777" w:rsidR="00F41BE9" w:rsidRPr="00096400" w:rsidRDefault="00F41BE9" w:rsidP="00F41BE9">
      <w:pPr>
        <w:pBdr>
          <w:bottom w:val="single" w:sz="4" w:space="1" w:color="000000"/>
        </w:pBdr>
        <w:spacing w:line="259" w:lineRule="auto"/>
        <w:rPr>
          <w:sz w:val="12"/>
          <w:szCs w:val="12"/>
          <w:lang w:val="es-ES"/>
        </w:rPr>
      </w:pPr>
    </w:p>
    <w:p w14:paraId="3984109F" w14:textId="77777777" w:rsidR="00A241CD" w:rsidRPr="00096400" w:rsidRDefault="00A241CD" w:rsidP="00BD702C">
      <w:pPr>
        <w:spacing w:line="259" w:lineRule="auto"/>
        <w:rPr>
          <w:sz w:val="16"/>
          <w:szCs w:val="16"/>
          <w:lang w:val="es-ES"/>
        </w:rPr>
      </w:pPr>
    </w:p>
    <w:p w14:paraId="02E46044" w14:textId="77777777" w:rsidR="00A241CD" w:rsidRPr="00096400" w:rsidRDefault="00A241CD" w:rsidP="00BD702C">
      <w:pPr>
        <w:spacing w:line="259" w:lineRule="auto"/>
        <w:rPr>
          <w:sz w:val="16"/>
          <w:szCs w:val="16"/>
          <w:lang w:val="es-ES"/>
        </w:rPr>
      </w:pPr>
    </w:p>
    <w:p w14:paraId="4DFD6A5E" w14:textId="1A7E85EC" w:rsidR="00BD702C" w:rsidRPr="00096400" w:rsidRDefault="299C4B99" w:rsidP="15B1E0C8">
      <w:pPr>
        <w:spacing w:line="259" w:lineRule="auto"/>
        <w:rPr>
          <w:rFonts w:eastAsia="Arial"/>
          <w:sz w:val="16"/>
          <w:szCs w:val="16"/>
          <w:lang w:val="es-ES"/>
        </w:rPr>
      </w:pPr>
      <w:r w:rsidRPr="00096400">
        <w:rPr>
          <w:rFonts w:eastAsia="Arial"/>
          <w:sz w:val="16"/>
          <w:szCs w:val="16"/>
          <w:lang w:val="es-ES"/>
        </w:rPr>
        <w:t xml:space="preserve">© 2022 SQUARE ENIX CO., LTD. </w:t>
      </w:r>
      <w:proofErr w:type="spellStart"/>
      <w:r w:rsidRPr="00096400">
        <w:rPr>
          <w:rFonts w:eastAsia="Arial"/>
          <w:sz w:val="16"/>
          <w:szCs w:val="16"/>
          <w:lang w:val="es-ES"/>
        </w:rPr>
        <w:t>All</w:t>
      </w:r>
      <w:proofErr w:type="spellEnd"/>
      <w:r w:rsidRPr="00096400">
        <w:rPr>
          <w:rFonts w:eastAsia="Arial"/>
          <w:sz w:val="16"/>
          <w:szCs w:val="16"/>
          <w:lang w:val="es-ES"/>
        </w:rPr>
        <w:t xml:space="preserve"> </w:t>
      </w:r>
      <w:proofErr w:type="spellStart"/>
      <w:r w:rsidRPr="00096400">
        <w:rPr>
          <w:rFonts w:eastAsia="Arial"/>
          <w:sz w:val="16"/>
          <w:szCs w:val="16"/>
          <w:lang w:val="es-ES"/>
        </w:rPr>
        <w:t>Rights</w:t>
      </w:r>
      <w:proofErr w:type="spellEnd"/>
      <w:r w:rsidRPr="00096400">
        <w:rPr>
          <w:rFonts w:eastAsia="Arial"/>
          <w:sz w:val="16"/>
          <w:szCs w:val="16"/>
          <w:lang w:val="es-ES"/>
        </w:rPr>
        <w:t xml:space="preserve"> </w:t>
      </w:r>
      <w:proofErr w:type="spellStart"/>
      <w:r w:rsidRPr="00096400">
        <w:rPr>
          <w:rFonts w:eastAsia="Arial"/>
          <w:sz w:val="16"/>
          <w:szCs w:val="16"/>
          <w:lang w:val="es-ES"/>
        </w:rPr>
        <w:t>Reserved</w:t>
      </w:r>
      <w:proofErr w:type="spellEnd"/>
      <w:r w:rsidRPr="00096400">
        <w:rPr>
          <w:rFonts w:eastAsia="Arial"/>
          <w:sz w:val="16"/>
          <w:szCs w:val="16"/>
          <w:lang w:val="es-ES"/>
        </w:rPr>
        <w:t>.</w:t>
      </w:r>
    </w:p>
    <w:p w14:paraId="0DE68912" w14:textId="395166E4" w:rsidR="00BD702C" w:rsidRPr="00096400" w:rsidRDefault="299C4B99" w:rsidP="15B1E0C8">
      <w:pPr>
        <w:spacing w:line="259" w:lineRule="auto"/>
        <w:rPr>
          <w:rFonts w:eastAsia="Arial"/>
          <w:sz w:val="16"/>
          <w:szCs w:val="16"/>
          <w:lang w:val="es-ES"/>
        </w:rPr>
      </w:pPr>
      <w:proofErr w:type="spellStart"/>
      <w:r w:rsidRPr="00096400">
        <w:rPr>
          <w:rFonts w:eastAsia="Arial"/>
          <w:sz w:val="16"/>
          <w:szCs w:val="16"/>
          <w:lang w:val="es-ES"/>
        </w:rPr>
        <w:t>Developed</w:t>
      </w:r>
      <w:proofErr w:type="spellEnd"/>
      <w:r w:rsidRPr="00096400">
        <w:rPr>
          <w:rFonts w:eastAsia="Arial"/>
          <w:sz w:val="16"/>
          <w:szCs w:val="16"/>
          <w:lang w:val="es-ES"/>
        </w:rPr>
        <w:t xml:space="preserve"> </w:t>
      </w:r>
      <w:proofErr w:type="spellStart"/>
      <w:r w:rsidRPr="00096400">
        <w:rPr>
          <w:rFonts w:eastAsia="Arial"/>
          <w:sz w:val="16"/>
          <w:szCs w:val="16"/>
          <w:lang w:val="es-ES"/>
        </w:rPr>
        <w:t>by</w:t>
      </w:r>
      <w:proofErr w:type="spellEnd"/>
      <w:r w:rsidRPr="00096400">
        <w:rPr>
          <w:rFonts w:eastAsia="Arial"/>
          <w:sz w:val="16"/>
          <w:szCs w:val="16"/>
          <w:lang w:val="es-ES"/>
        </w:rPr>
        <w:t xml:space="preserve"> </w:t>
      </w:r>
      <w:proofErr w:type="spellStart"/>
      <w:r w:rsidRPr="00096400">
        <w:rPr>
          <w:rFonts w:eastAsia="Arial"/>
          <w:sz w:val="16"/>
          <w:szCs w:val="16"/>
          <w:lang w:val="es-ES"/>
        </w:rPr>
        <w:t>h.a.n.d</w:t>
      </w:r>
      <w:proofErr w:type="spellEnd"/>
      <w:r w:rsidRPr="00096400">
        <w:rPr>
          <w:rFonts w:eastAsia="Arial"/>
          <w:sz w:val="16"/>
          <w:szCs w:val="16"/>
          <w:lang w:val="es-ES"/>
        </w:rPr>
        <w:t xml:space="preserve">., Inc. </w:t>
      </w:r>
      <w:proofErr w:type="spellStart"/>
      <w:r w:rsidRPr="00096400">
        <w:rPr>
          <w:rFonts w:eastAsia="Arial"/>
          <w:sz w:val="16"/>
          <w:szCs w:val="16"/>
          <w:lang w:val="es-ES"/>
        </w:rPr>
        <w:t>Story</w:t>
      </w:r>
      <w:proofErr w:type="spellEnd"/>
      <w:r w:rsidRPr="00096400">
        <w:rPr>
          <w:rFonts w:eastAsia="Arial"/>
          <w:sz w:val="16"/>
          <w:szCs w:val="16"/>
          <w:lang w:val="es-ES"/>
        </w:rPr>
        <w:t xml:space="preserve"> </w:t>
      </w:r>
      <w:proofErr w:type="spellStart"/>
      <w:r w:rsidRPr="00096400">
        <w:rPr>
          <w:rFonts w:eastAsia="Arial"/>
          <w:sz w:val="16"/>
          <w:szCs w:val="16"/>
          <w:lang w:val="es-ES"/>
        </w:rPr>
        <w:t>by</w:t>
      </w:r>
      <w:proofErr w:type="spellEnd"/>
      <w:r w:rsidRPr="00096400">
        <w:rPr>
          <w:rFonts w:eastAsia="Arial"/>
          <w:sz w:val="16"/>
          <w:szCs w:val="16"/>
          <w:lang w:val="es-ES"/>
        </w:rPr>
        <w:t xml:space="preserve"> </w:t>
      </w:r>
      <w:proofErr w:type="spellStart"/>
      <w:r w:rsidRPr="00096400">
        <w:rPr>
          <w:rFonts w:eastAsia="Arial"/>
          <w:sz w:val="16"/>
          <w:szCs w:val="16"/>
          <w:lang w:val="es-ES"/>
        </w:rPr>
        <w:t>Nemeton</w:t>
      </w:r>
      <w:proofErr w:type="spellEnd"/>
      <w:r w:rsidRPr="00096400">
        <w:rPr>
          <w:rFonts w:eastAsia="Arial"/>
          <w:sz w:val="16"/>
          <w:szCs w:val="16"/>
          <w:lang w:val="es-ES"/>
        </w:rPr>
        <w:t xml:space="preserve">. </w:t>
      </w:r>
    </w:p>
    <w:p w14:paraId="02E4FF31" w14:textId="77777777" w:rsidR="000D33C0" w:rsidRPr="00096400" w:rsidRDefault="000D33C0" w:rsidP="15B1E0C8">
      <w:pPr>
        <w:spacing w:line="259" w:lineRule="auto"/>
        <w:rPr>
          <w:rFonts w:eastAsia="Arial"/>
          <w:sz w:val="16"/>
          <w:szCs w:val="16"/>
          <w:lang w:val="es-ES"/>
        </w:rPr>
      </w:pPr>
    </w:p>
    <w:p w14:paraId="602520BF" w14:textId="0B663BD9" w:rsidR="00BD702C" w:rsidRPr="00096400" w:rsidRDefault="299C4B99" w:rsidP="15B1E0C8">
      <w:pPr>
        <w:rPr>
          <w:rFonts w:eastAsia="Arial"/>
          <w:sz w:val="16"/>
          <w:szCs w:val="16"/>
          <w:lang w:val="es-ES"/>
        </w:rPr>
      </w:pPr>
      <w:r w:rsidRPr="00096400">
        <w:rPr>
          <w:rFonts w:eastAsia="Arial"/>
          <w:sz w:val="16"/>
          <w:szCs w:val="16"/>
          <w:lang w:val="es-ES"/>
        </w:rPr>
        <w:t xml:space="preserve">THE CENTENNIAL CASE: A SHIJIMA STORY, CRYSTAL DYNAMICS, DRAGON QUEST, EIDOS, EIDOS MONTREAL, FINAL FANTASY, SPACE INVADERS, SQUARE ENIX, the SQUARE ENIX logo, TAITO and TOMB RAIDER are </w:t>
      </w:r>
      <w:proofErr w:type="spellStart"/>
      <w:r w:rsidRPr="00096400">
        <w:rPr>
          <w:rFonts w:eastAsia="Arial"/>
          <w:sz w:val="16"/>
          <w:szCs w:val="16"/>
          <w:lang w:val="es-ES"/>
        </w:rPr>
        <w:t>registered</w:t>
      </w:r>
      <w:proofErr w:type="spellEnd"/>
      <w:r w:rsidRPr="00096400">
        <w:rPr>
          <w:rFonts w:eastAsia="Arial"/>
          <w:sz w:val="16"/>
          <w:szCs w:val="16"/>
          <w:lang w:val="es-ES"/>
        </w:rPr>
        <w:t xml:space="preserve"> </w:t>
      </w:r>
      <w:proofErr w:type="spellStart"/>
      <w:r w:rsidRPr="00096400">
        <w:rPr>
          <w:rFonts w:eastAsia="Arial"/>
          <w:sz w:val="16"/>
          <w:szCs w:val="16"/>
          <w:lang w:val="es-ES"/>
        </w:rPr>
        <w:t>trademarks</w:t>
      </w:r>
      <w:proofErr w:type="spellEnd"/>
      <w:r w:rsidRPr="00096400">
        <w:rPr>
          <w:rFonts w:eastAsia="Arial"/>
          <w:sz w:val="16"/>
          <w:szCs w:val="16"/>
          <w:lang w:val="es-ES"/>
        </w:rPr>
        <w:t xml:space="preserve"> </w:t>
      </w:r>
      <w:proofErr w:type="spellStart"/>
      <w:r w:rsidRPr="00096400">
        <w:rPr>
          <w:rFonts w:eastAsia="Arial"/>
          <w:sz w:val="16"/>
          <w:szCs w:val="16"/>
          <w:lang w:val="es-ES"/>
        </w:rPr>
        <w:t>or</w:t>
      </w:r>
      <w:proofErr w:type="spellEnd"/>
      <w:r w:rsidRPr="00096400">
        <w:rPr>
          <w:rFonts w:eastAsia="Arial"/>
          <w:sz w:val="16"/>
          <w:szCs w:val="16"/>
          <w:lang w:val="es-ES"/>
        </w:rPr>
        <w:t xml:space="preserve"> </w:t>
      </w:r>
      <w:proofErr w:type="spellStart"/>
      <w:r w:rsidRPr="00096400">
        <w:rPr>
          <w:rFonts w:eastAsia="Arial"/>
          <w:sz w:val="16"/>
          <w:szCs w:val="16"/>
          <w:lang w:val="es-ES"/>
        </w:rPr>
        <w:t>trademarks</w:t>
      </w:r>
      <w:proofErr w:type="spellEnd"/>
      <w:r w:rsidRPr="00096400">
        <w:rPr>
          <w:rFonts w:eastAsia="Arial"/>
          <w:sz w:val="16"/>
          <w:szCs w:val="16"/>
          <w:lang w:val="es-ES"/>
        </w:rPr>
        <w:t xml:space="preserve"> </w:t>
      </w:r>
      <w:proofErr w:type="spellStart"/>
      <w:r w:rsidRPr="00096400">
        <w:rPr>
          <w:rFonts w:eastAsia="Arial"/>
          <w:sz w:val="16"/>
          <w:szCs w:val="16"/>
          <w:lang w:val="es-ES"/>
        </w:rPr>
        <w:t>of</w:t>
      </w:r>
      <w:proofErr w:type="spellEnd"/>
      <w:r w:rsidRPr="00096400">
        <w:rPr>
          <w:rFonts w:eastAsia="Arial"/>
          <w:sz w:val="16"/>
          <w:szCs w:val="16"/>
          <w:lang w:val="es-ES"/>
        </w:rPr>
        <w:t xml:space="preserve"> the Square Enix </w:t>
      </w:r>
      <w:proofErr w:type="spellStart"/>
      <w:r w:rsidRPr="00096400">
        <w:rPr>
          <w:rFonts w:eastAsia="Arial"/>
          <w:sz w:val="16"/>
          <w:szCs w:val="16"/>
          <w:lang w:val="es-ES"/>
        </w:rPr>
        <w:t>group</w:t>
      </w:r>
      <w:proofErr w:type="spellEnd"/>
      <w:r w:rsidRPr="00096400">
        <w:rPr>
          <w:rFonts w:eastAsia="Arial"/>
          <w:sz w:val="16"/>
          <w:szCs w:val="16"/>
          <w:lang w:val="es-ES"/>
        </w:rPr>
        <w:t xml:space="preserve"> </w:t>
      </w:r>
      <w:proofErr w:type="spellStart"/>
      <w:r w:rsidRPr="00096400">
        <w:rPr>
          <w:rFonts w:eastAsia="Arial"/>
          <w:sz w:val="16"/>
          <w:szCs w:val="16"/>
          <w:lang w:val="es-ES"/>
        </w:rPr>
        <w:t>of</w:t>
      </w:r>
      <w:proofErr w:type="spellEnd"/>
      <w:r w:rsidRPr="00096400">
        <w:rPr>
          <w:rFonts w:eastAsia="Arial"/>
          <w:sz w:val="16"/>
          <w:szCs w:val="16"/>
          <w:lang w:val="es-ES"/>
        </w:rPr>
        <w:t xml:space="preserve"> </w:t>
      </w:r>
      <w:proofErr w:type="spellStart"/>
      <w:r w:rsidRPr="00096400">
        <w:rPr>
          <w:rFonts w:eastAsia="Arial"/>
          <w:sz w:val="16"/>
          <w:szCs w:val="16"/>
          <w:lang w:val="es-ES"/>
        </w:rPr>
        <w:t>companies</w:t>
      </w:r>
      <w:proofErr w:type="spellEnd"/>
      <w:r w:rsidRPr="00096400">
        <w:rPr>
          <w:rFonts w:eastAsia="Arial"/>
          <w:sz w:val="16"/>
          <w:szCs w:val="16"/>
          <w:lang w:val="es-ES"/>
        </w:rPr>
        <w:t xml:space="preserve">. </w:t>
      </w:r>
      <w:proofErr w:type="spellStart"/>
      <w:r w:rsidRPr="00096400">
        <w:rPr>
          <w:rFonts w:eastAsia="Arial"/>
          <w:sz w:val="16"/>
          <w:szCs w:val="16"/>
          <w:lang w:val="es-ES"/>
        </w:rPr>
        <w:t>All</w:t>
      </w:r>
      <w:proofErr w:type="spellEnd"/>
      <w:r w:rsidRPr="00096400">
        <w:rPr>
          <w:rFonts w:eastAsia="Arial"/>
          <w:sz w:val="16"/>
          <w:szCs w:val="16"/>
          <w:lang w:val="es-ES"/>
        </w:rPr>
        <w:t xml:space="preserve"> </w:t>
      </w:r>
      <w:proofErr w:type="spellStart"/>
      <w:r w:rsidRPr="00096400">
        <w:rPr>
          <w:rFonts w:eastAsia="Arial"/>
          <w:sz w:val="16"/>
          <w:szCs w:val="16"/>
          <w:lang w:val="es-ES"/>
        </w:rPr>
        <w:t>other</w:t>
      </w:r>
      <w:proofErr w:type="spellEnd"/>
      <w:r w:rsidRPr="00096400">
        <w:rPr>
          <w:rFonts w:eastAsia="Arial"/>
          <w:sz w:val="16"/>
          <w:szCs w:val="16"/>
          <w:lang w:val="es-ES"/>
        </w:rPr>
        <w:t xml:space="preserve"> </w:t>
      </w:r>
      <w:proofErr w:type="spellStart"/>
      <w:r w:rsidRPr="00096400">
        <w:rPr>
          <w:rFonts w:eastAsia="Arial"/>
          <w:sz w:val="16"/>
          <w:szCs w:val="16"/>
          <w:lang w:val="es-ES"/>
        </w:rPr>
        <w:t>trademarks</w:t>
      </w:r>
      <w:proofErr w:type="spellEnd"/>
      <w:r w:rsidRPr="00096400">
        <w:rPr>
          <w:rFonts w:eastAsia="Arial"/>
          <w:sz w:val="16"/>
          <w:szCs w:val="16"/>
          <w:lang w:val="es-ES"/>
        </w:rPr>
        <w:t xml:space="preserve"> are </w:t>
      </w:r>
      <w:proofErr w:type="spellStart"/>
      <w:r w:rsidRPr="00096400">
        <w:rPr>
          <w:rFonts w:eastAsia="Arial"/>
          <w:sz w:val="16"/>
          <w:szCs w:val="16"/>
          <w:lang w:val="es-ES"/>
        </w:rPr>
        <w:t>properties</w:t>
      </w:r>
      <w:proofErr w:type="spellEnd"/>
      <w:r w:rsidRPr="00096400">
        <w:rPr>
          <w:rFonts w:eastAsia="Arial"/>
          <w:sz w:val="16"/>
          <w:szCs w:val="16"/>
          <w:lang w:val="es-ES"/>
        </w:rPr>
        <w:t xml:space="preserve"> </w:t>
      </w:r>
      <w:proofErr w:type="spellStart"/>
      <w:r w:rsidRPr="00096400">
        <w:rPr>
          <w:rFonts w:eastAsia="Arial"/>
          <w:sz w:val="16"/>
          <w:szCs w:val="16"/>
          <w:lang w:val="es-ES"/>
        </w:rPr>
        <w:t>of</w:t>
      </w:r>
      <w:proofErr w:type="spellEnd"/>
      <w:r w:rsidRPr="00096400">
        <w:rPr>
          <w:rFonts w:eastAsia="Arial"/>
          <w:sz w:val="16"/>
          <w:szCs w:val="16"/>
          <w:lang w:val="es-ES"/>
        </w:rPr>
        <w:t xml:space="preserve"> </w:t>
      </w:r>
      <w:proofErr w:type="spellStart"/>
      <w:r w:rsidRPr="00096400">
        <w:rPr>
          <w:rFonts w:eastAsia="Arial"/>
          <w:sz w:val="16"/>
          <w:szCs w:val="16"/>
          <w:lang w:val="es-ES"/>
        </w:rPr>
        <w:t>their</w:t>
      </w:r>
      <w:proofErr w:type="spellEnd"/>
      <w:r w:rsidRPr="00096400">
        <w:rPr>
          <w:rFonts w:eastAsia="Arial"/>
          <w:sz w:val="16"/>
          <w:szCs w:val="16"/>
          <w:lang w:val="es-ES"/>
        </w:rPr>
        <w:t xml:space="preserve"> respective </w:t>
      </w:r>
      <w:proofErr w:type="spellStart"/>
      <w:r w:rsidRPr="00096400">
        <w:rPr>
          <w:rFonts w:eastAsia="Arial"/>
          <w:sz w:val="16"/>
          <w:szCs w:val="16"/>
          <w:lang w:val="es-ES"/>
        </w:rPr>
        <w:t>owners</w:t>
      </w:r>
      <w:proofErr w:type="spellEnd"/>
      <w:r w:rsidRPr="00096400">
        <w:rPr>
          <w:rFonts w:eastAsia="Arial"/>
          <w:sz w:val="16"/>
          <w:szCs w:val="16"/>
          <w:lang w:val="es-ES"/>
        </w:rPr>
        <w:t xml:space="preserve">. "PlayStation,” “PS5,” and “PS4” are </w:t>
      </w:r>
      <w:proofErr w:type="spellStart"/>
      <w:r w:rsidRPr="00096400">
        <w:rPr>
          <w:rFonts w:eastAsia="Arial"/>
          <w:sz w:val="16"/>
          <w:szCs w:val="16"/>
          <w:lang w:val="es-ES"/>
        </w:rPr>
        <w:t>registered</w:t>
      </w:r>
      <w:proofErr w:type="spellEnd"/>
      <w:r w:rsidRPr="00096400">
        <w:rPr>
          <w:rFonts w:eastAsia="Arial"/>
          <w:sz w:val="16"/>
          <w:szCs w:val="16"/>
          <w:lang w:val="es-ES"/>
        </w:rPr>
        <w:t xml:space="preserve"> </w:t>
      </w:r>
      <w:proofErr w:type="spellStart"/>
      <w:r w:rsidRPr="00096400">
        <w:rPr>
          <w:rFonts w:eastAsia="Arial"/>
          <w:sz w:val="16"/>
          <w:szCs w:val="16"/>
          <w:lang w:val="es-ES"/>
        </w:rPr>
        <w:t>trademarks</w:t>
      </w:r>
      <w:proofErr w:type="spellEnd"/>
      <w:r w:rsidRPr="00096400">
        <w:rPr>
          <w:rFonts w:eastAsia="Arial"/>
          <w:sz w:val="16"/>
          <w:szCs w:val="16"/>
          <w:lang w:val="es-ES"/>
        </w:rPr>
        <w:t xml:space="preserve"> </w:t>
      </w:r>
      <w:proofErr w:type="spellStart"/>
      <w:r w:rsidRPr="00096400">
        <w:rPr>
          <w:rFonts w:eastAsia="Arial"/>
          <w:sz w:val="16"/>
          <w:szCs w:val="16"/>
          <w:lang w:val="es-ES"/>
        </w:rPr>
        <w:t>or</w:t>
      </w:r>
      <w:proofErr w:type="spellEnd"/>
      <w:r w:rsidRPr="00096400">
        <w:rPr>
          <w:rFonts w:eastAsia="Arial"/>
          <w:sz w:val="16"/>
          <w:szCs w:val="16"/>
          <w:lang w:val="es-ES"/>
        </w:rPr>
        <w:t xml:space="preserve"> </w:t>
      </w:r>
      <w:proofErr w:type="spellStart"/>
      <w:r w:rsidRPr="00096400">
        <w:rPr>
          <w:rFonts w:eastAsia="Arial"/>
          <w:sz w:val="16"/>
          <w:szCs w:val="16"/>
          <w:lang w:val="es-ES"/>
        </w:rPr>
        <w:t>trademarks</w:t>
      </w:r>
      <w:proofErr w:type="spellEnd"/>
      <w:r w:rsidRPr="00096400">
        <w:rPr>
          <w:rFonts w:eastAsia="Arial"/>
          <w:sz w:val="16"/>
          <w:szCs w:val="16"/>
          <w:lang w:val="es-ES"/>
        </w:rPr>
        <w:t xml:space="preserve"> </w:t>
      </w:r>
      <w:proofErr w:type="spellStart"/>
      <w:r w:rsidRPr="00096400">
        <w:rPr>
          <w:rFonts w:eastAsia="Arial"/>
          <w:sz w:val="16"/>
          <w:szCs w:val="16"/>
          <w:lang w:val="es-ES"/>
        </w:rPr>
        <w:t>of</w:t>
      </w:r>
      <w:proofErr w:type="spellEnd"/>
      <w:r w:rsidRPr="00096400">
        <w:rPr>
          <w:rFonts w:eastAsia="Arial"/>
          <w:sz w:val="16"/>
          <w:szCs w:val="16"/>
          <w:lang w:val="es-ES"/>
        </w:rPr>
        <w:t xml:space="preserve"> Sony Interactive </w:t>
      </w:r>
      <w:proofErr w:type="spellStart"/>
      <w:r w:rsidRPr="00096400">
        <w:rPr>
          <w:rFonts w:eastAsia="Arial"/>
          <w:sz w:val="16"/>
          <w:szCs w:val="16"/>
          <w:lang w:val="es-ES"/>
        </w:rPr>
        <w:t>Entertainment</w:t>
      </w:r>
      <w:proofErr w:type="spellEnd"/>
      <w:r w:rsidRPr="00096400">
        <w:rPr>
          <w:rFonts w:eastAsia="Arial"/>
          <w:sz w:val="16"/>
          <w:szCs w:val="16"/>
          <w:lang w:val="es-ES"/>
        </w:rPr>
        <w:t xml:space="preserve"> Inc. Nintendo Switch </w:t>
      </w:r>
      <w:proofErr w:type="spellStart"/>
      <w:r w:rsidRPr="00096400">
        <w:rPr>
          <w:rFonts w:eastAsia="Arial"/>
          <w:sz w:val="16"/>
          <w:szCs w:val="16"/>
          <w:lang w:val="es-ES"/>
        </w:rPr>
        <w:t>is</w:t>
      </w:r>
      <w:proofErr w:type="spellEnd"/>
      <w:r w:rsidRPr="00096400">
        <w:rPr>
          <w:rFonts w:eastAsia="Arial"/>
          <w:sz w:val="16"/>
          <w:szCs w:val="16"/>
          <w:lang w:val="es-ES"/>
        </w:rPr>
        <w:t xml:space="preserve"> a </w:t>
      </w:r>
      <w:proofErr w:type="spellStart"/>
      <w:r w:rsidRPr="00096400">
        <w:rPr>
          <w:rFonts w:eastAsia="Arial"/>
          <w:sz w:val="16"/>
          <w:szCs w:val="16"/>
          <w:lang w:val="es-ES"/>
        </w:rPr>
        <w:t>trademark</w:t>
      </w:r>
      <w:proofErr w:type="spellEnd"/>
      <w:r w:rsidRPr="00096400">
        <w:rPr>
          <w:rFonts w:eastAsia="Arial"/>
          <w:sz w:val="16"/>
          <w:szCs w:val="16"/>
          <w:lang w:val="es-ES"/>
        </w:rPr>
        <w:t xml:space="preserve"> </w:t>
      </w:r>
      <w:proofErr w:type="spellStart"/>
      <w:r w:rsidRPr="00096400">
        <w:rPr>
          <w:rFonts w:eastAsia="Arial"/>
          <w:sz w:val="16"/>
          <w:szCs w:val="16"/>
          <w:lang w:val="es-ES"/>
        </w:rPr>
        <w:t>of</w:t>
      </w:r>
      <w:proofErr w:type="spellEnd"/>
      <w:r w:rsidRPr="00096400">
        <w:rPr>
          <w:rFonts w:eastAsia="Arial"/>
          <w:sz w:val="16"/>
          <w:szCs w:val="16"/>
          <w:lang w:val="es-ES"/>
        </w:rPr>
        <w:t xml:space="preserve"> Nintendo Co., Ltd. </w:t>
      </w:r>
      <w:proofErr w:type="spellStart"/>
      <w:r w:rsidRPr="00096400">
        <w:rPr>
          <w:rFonts w:eastAsia="Arial"/>
          <w:sz w:val="16"/>
          <w:szCs w:val="16"/>
          <w:lang w:val="es-ES"/>
        </w:rPr>
        <w:t>Steam</w:t>
      </w:r>
      <w:proofErr w:type="spellEnd"/>
      <w:r w:rsidRPr="00096400">
        <w:rPr>
          <w:rFonts w:eastAsia="Arial"/>
          <w:sz w:val="16"/>
          <w:szCs w:val="16"/>
          <w:lang w:val="es-ES"/>
        </w:rPr>
        <w:t xml:space="preserve"> and the </w:t>
      </w:r>
      <w:proofErr w:type="spellStart"/>
      <w:r w:rsidRPr="00096400">
        <w:rPr>
          <w:rFonts w:eastAsia="Arial"/>
          <w:sz w:val="16"/>
          <w:szCs w:val="16"/>
          <w:lang w:val="es-ES"/>
        </w:rPr>
        <w:t>Steam</w:t>
      </w:r>
      <w:proofErr w:type="spellEnd"/>
      <w:r w:rsidRPr="00096400">
        <w:rPr>
          <w:rFonts w:eastAsia="Arial"/>
          <w:sz w:val="16"/>
          <w:szCs w:val="16"/>
          <w:lang w:val="es-ES"/>
        </w:rPr>
        <w:t xml:space="preserve"> logo are </w:t>
      </w:r>
      <w:proofErr w:type="spellStart"/>
      <w:r w:rsidRPr="00096400">
        <w:rPr>
          <w:rFonts w:eastAsia="Arial"/>
          <w:sz w:val="16"/>
          <w:szCs w:val="16"/>
          <w:lang w:val="es-ES"/>
        </w:rPr>
        <w:t>trademarks</w:t>
      </w:r>
      <w:proofErr w:type="spellEnd"/>
      <w:r w:rsidRPr="00096400">
        <w:rPr>
          <w:rFonts w:eastAsia="Arial"/>
          <w:sz w:val="16"/>
          <w:szCs w:val="16"/>
          <w:lang w:val="es-ES"/>
        </w:rPr>
        <w:t xml:space="preserve"> and/</w:t>
      </w:r>
      <w:proofErr w:type="spellStart"/>
      <w:r w:rsidRPr="00096400">
        <w:rPr>
          <w:rFonts w:eastAsia="Arial"/>
          <w:sz w:val="16"/>
          <w:szCs w:val="16"/>
          <w:lang w:val="es-ES"/>
        </w:rPr>
        <w:t>or</w:t>
      </w:r>
      <w:proofErr w:type="spellEnd"/>
      <w:r w:rsidRPr="00096400">
        <w:rPr>
          <w:rFonts w:eastAsia="Arial"/>
          <w:sz w:val="16"/>
          <w:szCs w:val="16"/>
          <w:lang w:val="es-ES"/>
        </w:rPr>
        <w:t xml:space="preserve"> </w:t>
      </w:r>
      <w:proofErr w:type="spellStart"/>
      <w:r w:rsidRPr="00096400">
        <w:rPr>
          <w:rFonts w:eastAsia="Arial"/>
          <w:sz w:val="16"/>
          <w:szCs w:val="16"/>
          <w:lang w:val="es-ES"/>
        </w:rPr>
        <w:t>registered</w:t>
      </w:r>
      <w:proofErr w:type="spellEnd"/>
      <w:r w:rsidRPr="00096400">
        <w:rPr>
          <w:rFonts w:eastAsia="Arial"/>
          <w:sz w:val="16"/>
          <w:szCs w:val="16"/>
          <w:lang w:val="es-ES"/>
        </w:rPr>
        <w:t xml:space="preserve"> </w:t>
      </w:r>
      <w:proofErr w:type="spellStart"/>
      <w:r w:rsidRPr="00096400">
        <w:rPr>
          <w:rFonts w:eastAsia="Arial"/>
          <w:sz w:val="16"/>
          <w:szCs w:val="16"/>
          <w:lang w:val="es-ES"/>
        </w:rPr>
        <w:t>trademarks</w:t>
      </w:r>
      <w:proofErr w:type="spellEnd"/>
      <w:r w:rsidRPr="00096400">
        <w:rPr>
          <w:rFonts w:eastAsia="Arial"/>
          <w:sz w:val="16"/>
          <w:szCs w:val="16"/>
          <w:lang w:val="es-ES"/>
        </w:rPr>
        <w:t xml:space="preserve"> </w:t>
      </w:r>
      <w:proofErr w:type="spellStart"/>
      <w:r w:rsidRPr="00096400">
        <w:rPr>
          <w:rFonts w:eastAsia="Arial"/>
          <w:sz w:val="16"/>
          <w:szCs w:val="16"/>
          <w:lang w:val="es-ES"/>
        </w:rPr>
        <w:t>of</w:t>
      </w:r>
      <w:proofErr w:type="spellEnd"/>
      <w:r w:rsidRPr="00096400">
        <w:rPr>
          <w:rFonts w:eastAsia="Arial"/>
          <w:sz w:val="16"/>
          <w:szCs w:val="16"/>
          <w:lang w:val="es-ES"/>
        </w:rPr>
        <w:t xml:space="preserve"> Valve </w:t>
      </w:r>
      <w:proofErr w:type="spellStart"/>
      <w:r w:rsidRPr="00096400">
        <w:rPr>
          <w:rFonts w:eastAsia="Arial"/>
          <w:sz w:val="16"/>
          <w:szCs w:val="16"/>
          <w:lang w:val="es-ES"/>
        </w:rPr>
        <w:t>Corporation</w:t>
      </w:r>
      <w:proofErr w:type="spellEnd"/>
      <w:r w:rsidRPr="00096400">
        <w:rPr>
          <w:rFonts w:eastAsia="Arial"/>
          <w:sz w:val="16"/>
          <w:szCs w:val="16"/>
          <w:lang w:val="es-ES"/>
        </w:rPr>
        <w:t xml:space="preserve"> in the US and/</w:t>
      </w:r>
      <w:proofErr w:type="spellStart"/>
      <w:r w:rsidRPr="00096400">
        <w:rPr>
          <w:rFonts w:eastAsia="Arial"/>
          <w:sz w:val="16"/>
          <w:szCs w:val="16"/>
          <w:lang w:val="es-ES"/>
        </w:rPr>
        <w:t>or</w:t>
      </w:r>
      <w:proofErr w:type="spellEnd"/>
      <w:r w:rsidRPr="00096400">
        <w:rPr>
          <w:rFonts w:eastAsia="Arial"/>
          <w:sz w:val="16"/>
          <w:szCs w:val="16"/>
          <w:lang w:val="es-ES"/>
        </w:rPr>
        <w:t xml:space="preserve"> </w:t>
      </w:r>
      <w:proofErr w:type="spellStart"/>
      <w:r w:rsidRPr="00096400">
        <w:rPr>
          <w:rFonts w:eastAsia="Arial"/>
          <w:sz w:val="16"/>
          <w:szCs w:val="16"/>
          <w:lang w:val="es-ES"/>
        </w:rPr>
        <w:t>other</w:t>
      </w:r>
      <w:proofErr w:type="spellEnd"/>
      <w:r w:rsidRPr="00096400">
        <w:rPr>
          <w:rFonts w:eastAsia="Arial"/>
          <w:sz w:val="16"/>
          <w:szCs w:val="16"/>
          <w:lang w:val="es-ES"/>
        </w:rPr>
        <w:t xml:space="preserve"> </w:t>
      </w:r>
      <w:proofErr w:type="spellStart"/>
      <w:r w:rsidRPr="00096400">
        <w:rPr>
          <w:rFonts w:eastAsia="Arial"/>
          <w:sz w:val="16"/>
          <w:szCs w:val="16"/>
          <w:lang w:val="es-ES"/>
        </w:rPr>
        <w:t>countries</w:t>
      </w:r>
      <w:proofErr w:type="spellEnd"/>
      <w:r w:rsidRPr="00096400">
        <w:rPr>
          <w:rFonts w:eastAsia="Arial"/>
          <w:sz w:val="16"/>
          <w:szCs w:val="16"/>
          <w:lang w:val="es-ES"/>
        </w:rPr>
        <w:t xml:space="preserve">. </w:t>
      </w:r>
      <w:proofErr w:type="spellStart"/>
      <w:r w:rsidRPr="00096400">
        <w:rPr>
          <w:rFonts w:eastAsia="Arial"/>
          <w:sz w:val="16"/>
          <w:szCs w:val="16"/>
          <w:lang w:val="es-ES"/>
        </w:rPr>
        <w:t>All</w:t>
      </w:r>
      <w:proofErr w:type="spellEnd"/>
      <w:r w:rsidRPr="00096400">
        <w:rPr>
          <w:rFonts w:eastAsia="Arial"/>
          <w:sz w:val="16"/>
          <w:szCs w:val="16"/>
          <w:lang w:val="es-ES"/>
        </w:rPr>
        <w:t xml:space="preserve"> </w:t>
      </w:r>
      <w:proofErr w:type="spellStart"/>
      <w:r w:rsidRPr="00096400">
        <w:rPr>
          <w:rFonts w:eastAsia="Arial"/>
          <w:sz w:val="16"/>
          <w:szCs w:val="16"/>
          <w:lang w:val="es-ES"/>
        </w:rPr>
        <w:t>other</w:t>
      </w:r>
      <w:proofErr w:type="spellEnd"/>
      <w:r w:rsidRPr="00096400">
        <w:rPr>
          <w:rFonts w:eastAsia="Arial"/>
          <w:sz w:val="16"/>
          <w:szCs w:val="16"/>
          <w:lang w:val="es-ES"/>
        </w:rPr>
        <w:t xml:space="preserve"> </w:t>
      </w:r>
      <w:proofErr w:type="spellStart"/>
      <w:r w:rsidRPr="00096400">
        <w:rPr>
          <w:rFonts w:eastAsia="Arial"/>
          <w:sz w:val="16"/>
          <w:szCs w:val="16"/>
          <w:lang w:val="es-ES"/>
        </w:rPr>
        <w:t>trademarks</w:t>
      </w:r>
      <w:proofErr w:type="spellEnd"/>
      <w:r w:rsidRPr="00096400">
        <w:rPr>
          <w:rFonts w:eastAsia="Arial"/>
          <w:sz w:val="16"/>
          <w:szCs w:val="16"/>
          <w:lang w:val="es-ES"/>
        </w:rPr>
        <w:t xml:space="preserve"> are the </w:t>
      </w:r>
      <w:proofErr w:type="spellStart"/>
      <w:r w:rsidRPr="00096400">
        <w:rPr>
          <w:rFonts w:eastAsia="Arial"/>
          <w:sz w:val="16"/>
          <w:szCs w:val="16"/>
          <w:lang w:val="es-ES"/>
        </w:rPr>
        <w:t>property</w:t>
      </w:r>
      <w:proofErr w:type="spellEnd"/>
      <w:r w:rsidRPr="00096400">
        <w:rPr>
          <w:rFonts w:eastAsia="Arial"/>
          <w:sz w:val="16"/>
          <w:szCs w:val="16"/>
          <w:lang w:val="es-ES"/>
        </w:rPr>
        <w:t xml:space="preserve"> </w:t>
      </w:r>
      <w:proofErr w:type="spellStart"/>
      <w:r w:rsidRPr="00096400">
        <w:rPr>
          <w:rFonts w:eastAsia="Arial"/>
          <w:sz w:val="16"/>
          <w:szCs w:val="16"/>
          <w:lang w:val="es-ES"/>
        </w:rPr>
        <w:t>of</w:t>
      </w:r>
      <w:proofErr w:type="spellEnd"/>
      <w:r w:rsidRPr="00096400">
        <w:rPr>
          <w:rFonts w:eastAsia="Arial"/>
          <w:sz w:val="16"/>
          <w:szCs w:val="16"/>
          <w:lang w:val="es-ES"/>
        </w:rPr>
        <w:t xml:space="preserve"> </w:t>
      </w:r>
      <w:proofErr w:type="spellStart"/>
      <w:r w:rsidRPr="00096400">
        <w:rPr>
          <w:rFonts w:eastAsia="Arial"/>
          <w:sz w:val="16"/>
          <w:szCs w:val="16"/>
          <w:lang w:val="es-ES"/>
        </w:rPr>
        <w:t>their</w:t>
      </w:r>
      <w:proofErr w:type="spellEnd"/>
      <w:r w:rsidRPr="00096400">
        <w:rPr>
          <w:rFonts w:eastAsia="Arial"/>
          <w:sz w:val="16"/>
          <w:szCs w:val="16"/>
          <w:lang w:val="es-ES"/>
        </w:rPr>
        <w:t xml:space="preserve"> respective </w:t>
      </w:r>
      <w:proofErr w:type="spellStart"/>
      <w:r w:rsidRPr="00096400">
        <w:rPr>
          <w:rFonts w:eastAsia="Arial"/>
          <w:sz w:val="16"/>
          <w:szCs w:val="16"/>
          <w:lang w:val="es-ES"/>
        </w:rPr>
        <w:t>owners</w:t>
      </w:r>
      <w:proofErr w:type="spellEnd"/>
      <w:r w:rsidRPr="00096400">
        <w:rPr>
          <w:rFonts w:eastAsia="Arial"/>
          <w:sz w:val="16"/>
          <w:szCs w:val="16"/>
          <w:lang w:val="es-ES"/>
        </w:rPr>
        <w:t xml:space="preserve">. </w:t>
      </w:r>
    </w:p>
    <w:p w14:paraId="6C129BFE" w14:textId="77777777" w:rsidR="00BD702C" w:rsidRPr="00096400" w:rsidRDefault="00BD702C" w:rsidP="00BD702C">
      <w:pPr>
        <w:rPr>
          <w:lang w:val="es-ES"/>
        </w:rPr>
      </w:pPr>
    </w:p>
    <w:p w14:paraId="76CB0D84" w14:textId="77777777" w:rsidR="00F41BE9" w:rsidRPr="00096400" w:rsidRDefault="00F41BE9" w:rsidP="00F41BE9">
      <w:pPr>
        <w:rPr>
          <w:rFonts w:asciiTheme="minorHAnsi" w:hAnsiTheme="minorHAnsi" w:cstheme="minorHAnsi"/>
          <w:lang w:val="es-ES"/>
        </w:rPr>
      </w:pPr>
    </w:p>
    <w:sectPr w:rsidR="00F41BE9" w:rsidRPr="000964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BA3BF" w14:textId="77777777" w:rsidR="004B57CA" w:rsidRDefault="004B57CA" w:rsidP="00AC0663">
      <w:pPr>
        <w:spacing w:line="240" w:lineRule="auto"/>
      </w:pPr>
      <w:r>
        <w:separator/>
      </w:r>
    </w:p>
  </w:endnote>
  <w:endnote w:type="continuationSeparator" w:id="0">
    <w:p w14:paraId="71EF22E8" w14:textId="77777777" w:rsidR="004B57CA" w:rsidRDefault="004B57CA" w:rsidP="00AC06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276D0" w14:textId="77777777" w:rsidR="004B57CA" w:rsidRDefault="004B57CA" w:rsidP="00AC0663">
      <w:pPr>
        <w:spacing w:line="240" w:lineRule="auto"/>
      </w:pPr>
      <w:r>
        <w:separator/>
      </w:r>
    </w:p>
  </w:footnote>
  <w:footnote w:type="continuationSeparator" w:id="0">
    <w:p w14:paraId="7D2FF741" w14:textId="77777777" w:rsidR="004B57CA" w:rsidRDefault="004B57CA" w:rsidP="00AC066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720"/>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BE9"/>
    <w:rsid w:val="0000566B"/>
    <w:rsid w:val="00096400"/>
    <w:rsid w:val="000D33C0"/>
    <w:rsid w:val="001909CE"/>
    <w:rsid w:val="001F3B2E"/>
    <w:rsid w:val="0020708F"/>
    <w:rsid w:val="00234F8B"/>
    <w:rsid w:val="00374CE7"/>
    <w:rsid w:val="003B4BF6"/>
    <w:rsid w:val="003B71DB"/>
    <w:rsid w:val="003D7832"/>
    <w:rsid w:val="00457D31"/>
    <w:rsid w:val="0049530C"/>
    <w:rsid w:val="004B57CA"/>
    <w:rsid w:val="00521D3C"/>
    <w:rsid w:val="00557E45"/>
    <w:rsid w:val="00565A7B"/>
    <w:rsid w:val="0058053C"/>
    <w:rsid w:val="005C326B"/>
    <w:rsid w:val="005C4890"/>
    <w:rsid w:val="005D6A51"/>
    <w:rsid w:val="006A1F85"/>
    <w:rsid w:val="006E12A5"/>
    <w:rsid w:val="0074102E"/>
    <w:rsid w:val="00750B17"/>
    <w:rsid w:val="00773EF3"/>
    <w:rsid w:val="007C472E"/>
    <w:rsid w:val="007D7BD4"/>
    <w:rsid w:val="008F4D6F"/>
    <w:rsid w:val="00912F0F"/>
    <w:rsid w:val="0093319C"/>
    <w:rsid w:val="00954661"/>
    <w:rsid w:val="009C2598"/>
    <w:rsid w:val="009F163A"/>
    <w:rsid w:val="009F2DCA"/>
    <w:rsid w:val="00A241CD"/>
    <w:rsid w:val="00A3668F"/>
    <w:rsid w:val="00A55682"/>
    <w:rsid w:val="00A93877"/>
    <w:rsid w:val="00AC0663"/>
    <w:rsid w:val="00B2411F"/>
    <w:rsid w:val="00B756C0"/>
    <w:rsid w:val="00BC3E69"/>
    <w:rsid w:val="00BD6B03"/>
    <w:rsid w:val="00BD702C"/>
    <w:rsid w:val="00BE719F"/>
    <w:rsid w:val="00C32400"/>
    <w:rsid w:val="00C33923"/>
    <w:rsid w:val="00C6451D"/>
    <w:rsid w:val="00D34246"/>
    <w:rsid w:val="00D4623E"/>
    <w:rsid w:val="00D56FE1"/>
    <w:rsid w:val="00D84ADB"/>
    <w:rsid w:val="00D94076"/>
    <w:rsid w:val="00DD3871"/>
    <w:rsid w:val="00E15775"/>
    <w:rsid w:val="00E828E0"/>
    <w:rsid w:val="00ED18C8"/>
    <w:rsid w:val="00F41BE9"/>
    <w:rsid w:val="045A7F19"/>
    <w:rsid w:val="0614D77A"/>
    <w:rsid w:val="067E81DE"/>
    <w:rsid w:val="0799E53E"/>
    <w:rsid w:val="0BA5257C"/>
    <w:rsid w:val="0CE58E17"/>
    <w:rsid w:val="0CFD60DB"/>
    <w:rsid w:val="0D93CDA4"/>
    <w:rsid w:val="0EC5FE8F"/>
    <w:rsid w:val="13528432"/>
    <w:rsid w:val="137D37A4"/>
    <w:rsid w:val="159853C4"/>
    <w:rsid w:val="15B1E0C8"/>
    <w:rsid w:val="196A898C"/>
    <w:rsid w:val="1B27F11C"/>
    <w:rsid w:val="1BE84996"/>
    <w:rsid w:val="1D85CFA3"/>
    <w:rsid w:val="1E3414EB"/>
    <w:rsid w:val="1FCFE54C"/>
    <w:rsid w:val="20AB7933"/>
    <w:rsid w:val="2323EC1B"/>
    <w:rsid w:val="248A2E12"/>
    <w:rsid w:val="25760827"/>
    <w:rsid w:val="27A485E6"/>
    <w:rsid w:val="28AFFF53"/>
    <w:rsid w:val="28E42FC5"/>
    <w:rsid w:val="2923BCFA"/>
    <w:rsid w:val="299C4B99"/>
    <w:rsid w:val="2A06301F"/>
    <w:rsid w:val="2BC069B0"/>
    <w:rsid w:val="2DB41120"/>
    <w:rsid w:val="306DFAED"/>
    <w:rsid w:val="31FEE9E9"/>
    <w:rsid w:val="33C324C2"/>
    <w:rsid w:val="37E6FF98"/>
    <w:rsid w:val="38D59B55"/>
    <w:rsid w:val="3A6785F2"/>
    <w:rsid w:val="3CA5C05B"/>
    <w:rsid w:val="3D5409A2"/>
    <w:rsid w:val="3D895588"/>
    <w:rsid w:val="3FDA2CF8"/>
    <w:rsid w:val="4271179D"/>
    <w:rsid w:val="457D5D2C"/>
    <w:rsid w:val="45978A74"/>
    <w:rsid w:val="47B10659"/>
    <w:rsid w:val="489E3371"/>
    <w:rsid w:val="4BA81A56"/>
    <w:rsid w:val="4DC3C000"/>
    <w:rsid w:val="4FCA9466"/>
    <w:rsid w:val="5022D61D"/>
    <w:rsid w:val="5290A927"/>
    <w:rsid w:val="542C7988"/>
    <w:rsid w:val="546A05D0"/>
    <w:rsid w:val="54B2C19D"/>
    <w:rsid w:val="55B90750"/>
    <w:rsid w:val="560DB169"/>
    <w:rsid w:val="581A05C2"/>
    <w:rsid w:val="585EFCB1"/>
    <w:rsid w:val="5A38D395"/>
    <w:rsid w:val="5C162C55"/>
    <w:rsid w:val="60DB6B8F"/>
    <w:rsid w:val="63A4E11E"/>
    <w:rsid w:val="65A754CE"/>
    <w:rsid w:val="6854703A"/>
    <w:rsid w:val="6A2CE658"/>
    <w:rsid w:val="6ABB6990"/>
    <w:rsid w:val="6DBC0CB3"/>
    <w:rsid w:val="6DEA3ED9"/>
    <w:rsid w:val="6E6A26D0"/>
    <w:rsid w:val="6E8D8DC5"/>
    <w:rsid w:val="7006F1BB"/>
    <w:rsid w:val="702A8A24"/>
    <w:rsid w:val="7142D389"/>
    <w:rsid w:val="77E18022"/>
    <w:rsid w:val="7C8D8E01"/>
    <w:rsid w:val="7E22EDF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1ECD6B5"/>
  <w15:chartTrackingRefBased/>
  <w15:docId w15:val="{C740ECEE-7693-4DEF-A441-C53550CC9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BE9"/>
    <w:pPr>
      <w:spacing w:after="0" w:line="276" w:lineRule="auto"/>
    </w:pPr>
    <w:rPr>
      <w:rFonts w:ascii="Arial" w:hAnsi="Arial" w:cs="Arial"/>
      <w:lang w:val="en"/>
    </w:rPr>
  </w:style>
  <w:style w:type="paragraph" w:styleId="Heading2">
    <w:name w:val="heading 2"/>
    <w:basedOn w:val="Normal"/>
    <w:link w:val="Heading2Char"/>
    <w:uiPriority w:val="9"/>
    <w:qFormat/>
    <w:rsid w:val="00F41BE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41BE9"/>
    <w:rPr>
      <w:rFonts w:ascii="Times New Roman" w:eastAsia="Times New Roman" w:hAnsi="Times New Roman" w:cs="Times New Roman"/>
      <w:b/>
      <w:bCs/>
      <w:sz w:val="36"/>
      <w:szCs w:val="36"/>
    </w:rPr>
  </w:style>
  <w:style w:type="character" w:styleId="Emphasis">
    <w:name w:val="Emphasis"/>
    <w:basedOn w:val="DefaultParagraphFont"/>
    <w:uiPriority w:val="20"/>
    <w:qFormat/>
    <w:rsid w:val="00F41BE9"/>
    <w:rPr>
      <w:i/>
      <w:iCs/>
    </w:rPr>
  </w:style>
  <w:style w:type="character" w:styleId="Hyperlink">
    <w:name w:val="Hyperlink"/>
    <w:basedOn w:val="DefaultParagraphFont"/>
    <w:uiPriority w:val="99"/>
    <w:unhideWhenUsed/>
    <w:rsid w:val="00F41BE9"/>
    <w:rPr>
      <w:color w:val="0563C1" w:themeColor="hyperlink"/>
      <w:u w:val="single"/>
    </w:rPr>
  </w:style>
  <w:style w:type="character" w:styleId="CommentReference">
    <w:name w:val="annotation reference"/>
    <w:basedOn w:val="DefaultParagraphFont"/>
    <w:uiPriority w:val="99"/>
    <w:semiHidden/>
    <w:unhideWhenUsed/>
    <w:rsid w:val="00E828E0"/>
    <w:rPr>
      <w:sz w:val="16"/>
      <w:szCs w:val="16"/>
    </w:rPr>
  </w:style>
  <w:style w:type="paragraph" w:styleId="CommentText">
    <w:name w:val="annotation text"/>
    <w:basedOn w:val="Normal"/>
    <w:link w:val="CommentTextChar"/>
    <w:uiPriority w:val="99"/>
    <w:unhideWhenUsed/>
    <w:rsid w:val="00E828E0"/>
    <w:pPr>
      <w:spacing w:line="240" w:lineRule="auto"/>
    </w:pPr>
    <w:rPr>
      <w:sz w:val="20"/>
      <w:szCs w:val="20"/>
    </w:rPr>
  </w:style>
  <w:style w:type="character" w:customStyle="1" w:styleId="CommentTextChar">
    <w:name w:val="Comment Text Char"/>
    <w:basedOn w:val="DefaultParagraphFont"/>
    <w:link w:val="CommentText"/>
    <w:uiPriority w:val="99"/>
    <w:rsid w:val="00E828E0"/>
    <w:rPr>
      <w:rFonts w:ascii="Arial" w:hAnsi="Arial" w:cs="Arial"/>
      <w:sz w:val="20"/>
      <w:szCs w:val="20"/>
      <w:lang w:val="en"/>
    </w:rPr>
  </w:style>
  <w:style w:type="paragraph" w:styleId="CommentSubject">
    <w:name w:val="annotation subject"/>
    <w:basedOn w:val="CommentText"/>
    <w:next w:val="CommentText"/>
    <w:link w:val="CommentSubjectChar"/>
    <w:uiPriority w:val="99"/>
    <w:semiHidden/>
    <w:unhideWhenUsed/>
    <w:rsid w:val="00E828E0"/>
    <w:rPr>
      <w:b/>
      <w:bCs/>
    </w:rPr>
  </w:style>
  <w:style w:type="character" w:customStyle="1" w:styleId="CommentSubjectChar">
    <w:name w:val="Comment Subject Char"/>
    <w:basedOn w:val="CommentTextChar"/>
    <w:link w:val="CommentSubject"/>
    <w:uiPriority w:val="99"/>
    <w:semiHidden/>
    <w:rsid w:val="00E828E0"/>
    <w:rPr>
      <w:rFonts w:ascii="Arial" w:hAnsi="Arial" w:cs="Arial"/>
      <w:b/>
      <w:bCs/>
      <w:sz w:val="20"/>
      <w:szCs w:val="20"/>
      <w:lang w:val="en"/>
    </w:rPr>
  </w:style>
  <w:style w:type="character" w:customStyle="1" w:styleId="UnresolvedMention1">
    <w:name w:val="Unresolved Mention1"/>
    <w:basedOn w:val="DefaultParagraphFont"/>
    <w:uiPriority w:val="99"/>
    <w:semiHidden/>
    <w:unhideWhenUsed/>
    <w:rsid w:val="00E828E0"/>
    <w:rPr>
      <w:color w:val="605E5C"/>
      <w:shd w:val="clear" w:color="auto" w:fill="E1DFDD"/>
    </w:rPr>
  </w:style>
  <w:style w:type="character" w:customStyle="1" w:styleId="Mention1">
    <w:name w:val="Mention1"/>
    <w:basedOn w:val="DefaultParagraphFont"/>
    <w:uiPriority w:val="99"/>
    <w:unhideWhenUsed/>
    <w:rPr>
      <w:color w:val="2B579A"/>
      <w:shd w:val="clear" w:color="auto" w:fill="E6E6E6"/>
    </w:rPr>
  </w:style>
  <w:style w:type="paragraph" w:styleId="NoSpacing">
    <w:name w:val="No Spacing"/>
    <w:uiPriority w:val="1"/>
    <w:qFormat/>
    <w:rsid w:val="00C32400"/>
    <w:pPr>
      <w:spacing w:after="0" w:line="240" w:lineRule="auto"/>
    </w:pPr>
    <w:rPr>
      <w:rFonts w:ascii="Arial" w:hAnsi="Arial" w:cs="Arial"/>
      <w:lang w:val="en"/>
    </w:rPr>
  </w:style>
  <w:style w:type="paragraph" w:styleId="BalloonText">
    <w:name w:val="Balloon Text"/>
    <w:basedOn w:val="Normal"/>
    <w:link w:val="BalloonTextChar"/>
    <w:uiPriority w:val="99"/>
    <w:semiHidden/>
    <w:unhideWhenUsed/>
    <w:rsid w:val="00B2411F"/>
    <w:pPr>
      <w:spacing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B2411F"/>
    <w:rPr>
      <w:rFonts w:asciiTheme="majorHAnsi" w:eastAsiaTheme="majorEastAsia" w:hAnsiTheme="majorHAnsi" w:cstheme="majorBidi"/>
      <w:sz w:val="18"/>
      <w:szCs w:val="18"/>
      <w:lang w:val="en"/>
    </w:rPr>
  </w:style>
  <w:style w:type="paragraph" w:styleId="Header">
    <w:name w:val="header"/>
    <w:basedOn w:val="Normal"/>
    <w:link w:val="HeaderChar"/>
    <w:uiPriority w:val="99"/>
    <w:unhideWhenUsed/>
    <w:rsid w:val="006A1F85"/>
    <w:pPr>
      <w:tabs>
        <w:tab w:val="center" w:pos="4252"/>
        <w:tab w:val="right" w:pos="8504"/>
      </w:tabs>
      <w:snapToGrid w:val="0"/>
    </w:pPr>
  </w:style>
  <w:style w:type="character" w:customStyle="1" w:styleId="HeaderChar">
    <w:name w:val="Header Char"/>
    <w:basedOn w:val="DefaultParagraphFont"/>
    <w:link w:val="Header"/>
    <w:uiPriority w:val="99"/>
    <w:rsid w:val="006A1F85"/>
    <w:rPr>
      <w:rFonts w:ascii="Arial" w:hAnsi="Arial" w:cs="Arial"/>
      <w:lang w:val="en"/>
    </w:rPr>
  </w:style>
  <w:style w:type="paragraph" w:styleId="Footer">
    <w:name w:val="footer"/>
    <w:basedOn w:val="Normal"/>
    <w:link w:val="FooterChar"/>
    <w:uiPriority w:val="99"/>
    <w:unhideWhenUsed/>
    <w:rsid w:val="006A1F85"/>
    <w:pPr>
      <w:tabs>
        <w:tab w:val="center" w:pos="4252"/>
        <w:tab w:val="right" w:pos="8504"/>
      </w:tabs>
      <w:snapToGrid w:val="0"/>
    </w:pPr>
  </w:style>
  <w:style w:type="character" w:customStyle="1" w:styleId="FooterChar">
    <w:name w:val="Footer Char"/>
    <w:basedOn w:val="DefaultParagraphFont"/>
    <w:link w:val="Footer"/>
    <w:uiPriority w:val="99"/>
    <w:rsid w:val="006A1F85"/>
    <w:rPr>
      <w:rFonts w:ascii="Arial" w:hAnsi="Arial" w:cs="Arial"/>
      <w:lang w:val="en"/>
    </w:rPr>
  </w:style>
  <w:style w:type="character" w:styleId="UnresolvedMention">
    <w:name w:val="Unresolved Mention"/>
    <w:basedOn w:val="DefaultParagraphFont"/>
    <w:uiPriority w:val="99"/>
    <w:semiHidden/>
    <w:unhideWhenUsed/>
    <w:rsid w:val="00234F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53296">
      <w:bodyDiv w:val="1"/>
      <w:marLeft w:val="0"/>
      <w:marRight w:val="0"/>
      <w:marTop w:val="0"/>
      <w:marBottom w:val="0"/>
      <w:divBdr>
        <w:top w:val="none" w:sz="0" w:space="0" w:color="auto"/>
        <w:left w:val="none" w:sz="0" w:space="0" w:color="auto"/>
        <w:bottom w:val="none" w:sz="0" w:space="0" w:color="auto"/>
        <w:right w:val="none" w:sz="0" w:space="0" w:color="auto"/>
      </w:divBdr>
    </w:div>
    <w:div w:id="788547741">
      <w:bodyDiv w:val="1"/>
      <w:marLeft w:val="0"/>
      <w:marRight w:val="0"/>
      <w:marTop w:val="0"/>
      <w:marBottom w:val="0"/>
      <w:divBdr>
        <w:top w:val="none" w:sz="0" w:space="0" w:color="auto"/>
        <w:left w:val="none" w:sz="0" w:space="0" w:color="auto"/>
        <w:bottom w:val="none" w:sz="0" w:space="0" w:color="auto"/>
        <w:right w:val="none" w:sz="0" w:space="0" w:color="auto"/>
      </w:divBdr>
    </w:div>
    <w:div w:id="1517381419">
      <w:bodyDiv w:val="1"/>
      <w:marLeft w:val="0"/>
      <w:marRight w:val="0"/>
      <w:marTop w:val="0"/>
      <w:marBottom w:val="0"/>
      <w:divBdr>
        <w:top w:val="none" w:sz="0" w:space="0" w:color="auto"/>
        <w:left w:val="none" w:sz="0" w:space="0" w:color="auto"/>
        <w:bottom w:val="none" w:sz="0" w:space="0" w:color="auto"/>
        <w:right w:val="none" w:sz="0" w:space="0" w:color="auto"/>
      </w:divBdr>
    </w:div>
    <w:div w:id="1820151206">
      <w:bodyDiv w:val="1"/>
      <w:marLeft w:val="0"/>
      <w:marRight w:val="0"/>
      <w:marTop w:val="0"/>
      <w:marBottom w:val="0"/>
      <w:divBdr>
        <w:top w:val="none" w:sz="0" w:space="0" w:color="auto"/>
        <w:left w:val="none" w:sz="0" w:space="0" w:color="auto"/>
        <w:bottom w:val="none" w:sz="0" w:space="0" w:color="auto"/>
        <w:right w:val="none" w:sz="0" w:space="0" w:color="auto"/>
      </w:divBdr>
    </w:div>
    <w:div w:id="2053918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tore.steampowered.com/app/1612780/" TargetMode="External"/><Relationship Id="rId18" Type="http://schemas.openxmlformats.org/officeDocument/2006/relationships/hyperlink" Target="https://www.instagram.com/squareenix%20"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nam12.safelinks.protection.outlook.com/?url=https%3A%2F%2Fyoutu.be%2FzCPjUC-_O-Q&amp;data=05%7C01%7CAriadneT%40eu.square-enix.com%7C18384d252cce4f96562508da3410ab43%7C1a039888c4e9442d8b5cc5eefb3f909e%7C1%7C0%7C637879543490113105%7CUnknown%7CTWFpbGZsb3d8eyJWIjoiMC4wLjAwMDAiLCJQIjoiV2luMzIiLCJBTiI6Ik1haWwiLCJXVCI6Mn0%3D%7C3000%7C%7C%7C&amp;sdata=cg7lxlS6NcnduLFRJJ56Knywrd2%2FwEzhUJdyKOfU4Jg%3D&amp;reserved=0" TargetMode="External"/><Relationship Id="rId12" Type="http://schemas.openxmlformats.org/officeDocument/2006/relationships/hyperlink" Target="https://square-enix-games.com/en_GB/games/centennial-case-shijima-story" TargetMode="External"/><Relationship Id="rId17" Type="http://schemas.openxmlformats.org/officeDocument/2006/relationships/hyperlink" Target="https://www.youtube.com/c/squareenixna" TargetMode="External"/><Relationship Id="rId2" Type="http://schemas.openxmlformats.org/officeDocument/2006/relationships/settings" Target="settings.xml"/><Relationship Id="rId16" Type="http://schemas.openxmlformats.org/officeDocument/2006/relationships/hyperlink" Target="https://www.facebook.com/SquareEni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square-enix-games.com/en_GB/games/centennial-case-shijima-story" TargetMode="External"/><Relationship Id="rId5" Type="http://schemas.openxmlformats.org/officeDocument/2006/relationships/endnotes" Target="endnotes.xml"/><Relationship Id="rId15" Type="http://schemas.openxmlformats.org/officeDocument/2006/relationships/hyperlink" Target="https://twitter.com/SquareEnix" TargetMode="External"/><Relationship Id="rId10" Type="http://schemas.openxmlformats.org/officeDocument/2006/relationships/image" Target="media/image4.png"/><Relationship Id="rId19" Type="http://schemas.openxmlformats.org/officeDocument/2006/relationships/hyperlink" Target="https://square-enix-games.com"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nam12.safelinks.protection.outlook.com/?url=https%3A%2F%2Fwww.nintendo.com%2Fstore%2Fproducts%2Fthe-centennial-case-a-shijima-story-switch&amp;data=05%7C01%7Cmfariz%40us.square-enix.com%7C33c641088ddf4d60676108da2a104d73%7C1a039888c4e9442d8b5cc5eefb3f909e%7C1%7C0%7C637868546746199776%7CUnknown%7CTWFpbGZsb3d8eyJWIjoiMC4wLjAwMDAiLCJQIjoiV2luMzIiLCJBTiI6Ik1haWwiLCJXVCI6Mn0%3D%7C3000%7C%7C%7C&amp;sdata=qQBWA6ExAgatIimbL6e%2F%2BjawGN%2FdTjlahOiNrLwFeZM%3D&amp;reserved=0" TargetMode="External"/><Relationship Id="rId22"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F80C59CF-A5CE-4719-A6AD-FBB1300BF0CB}">
    <t:Anchor>
      <t:Comment id="854468936"/>
    </t:Anchor>
    <t:History>
      <t:Event id="{3C8A3C47-4D72-4DA7-B99A-124DE74BCDE6}" time="2022-04-29T18:41:26.866Z">
        <t:Attribution userId="S::mfariz@us.square-enix.com::4568e7d2-8edd-4e4b-99b3-c73b5d78b13b" userProvider="AD" userName="Maliha Fariz"/>
        <t:Anchor>
          <t:Comment id="372942859"/>
        </t:Anchor>
        <t:Create/>
      </t:Event>
      <t:Event id="{A2B27C4E-0129-4F9C-999F-B992307459EF}" time="2022-04-29T18:41:26.866Z">
        <t:Attribution userId="S::mfariz@us.square-enix.com::4568e7d2-8edd-4e4b-99b3-c73b5d78b13b" userProvider="AD" userName="Maliha Fariz"/>
        <t:Anchor>
          <t:Comment id="372942859"/>
        </t:Anchor>
        <t:Assign userId="S::kprodromou@us.square-enix.com::a7d33a9c-3609-4707-8f9c-e51b63c108ad" userProvider="AD" userName="Kat Prodromou"/>
      </t:Event>
      <t:Event id="{2DB4AB5F-ABCC-4BD1-AA14-BE01AE47CC39}" time="2022-04-29T18:41:26.866Z">
        <t:Attribution userId="S::mfariz@us.square-enix.com::4568e7d2-8edd-4e4b-99b3-c73b5d78b13b" userProvider="AD" userName="Maliha Fariz"/>
        <t:Anchor>
          <t:Comment id="372942859"/>
        </t:Anchor>
        <t:SetTitle title="@Kat - here's the description for Haruka: Protagonist/Up-and-coming Mystery Writer​ Sharp and perceptive, she excels at ​solving mysteries as well as creating them. Was approached by Eiji to investigate the Shijima family.​"/>
      </t:Event>
      <t:Event id="{52E847BB-6D5A-4818-8F0D-0B00341D8EF6}" time="2022-04-29T19:07:53.949Z">
        <t:Attribution userId="S::kprodromou@us.square-enix.com::a7d33a9c-3609-4707-8f9c-e51b63c108ad" userProvider="AD" userName="Kat Prodromou"/>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1088</Words>
  <Characters>6205</Characters>
  <Application>Microsoft Office Word</Application>
  <DocSecurity>0</DocSecurity>
  <Lines>51</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Maliha Fariz</dc:creator>
  <cp:keywords/>
  <dc:description/>
  <cp:lastModifiedBy>Ariadne Terizakis</cp:lastModifiedBy>
  <cp:revision>5</cp:revision>
  <dcterms:created xsi:type="dcterms:W3CDTF">2022-05-10T10:56:00Z</dcterms:created>
  <dcterms:modified xsi:type="dcterms:W3CDTF">2022-05-12T12:14:00Z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6ace99c-b24a-48a4-872e-cc8bba3c1ffd_Enabled">
    <vt:lpwstr>true</vt:lpwstr>
  </property>
  <property fmtid="{D5CDD505-2E9C-101B-9397-08002B2CF9AE}" pid="3" name="MSIP_Label_a6ace99c-b24a-48a4-872e-cc8bba3c1ffd_SetDate">
    <vt:lpwstr>2022-04-28T20:25:28Z</vt:lpwstr>
  </property>
  <property fmtid="{D5CDD505-2E9C-101B-9397-08002B2CF9AE}" pid="4" name="MSIP_Label_a6ace99c-b24a-48a4-872e-cc8bba3c1ffd_Method">
    <vt:lpwstr>Standard</vt:lpwstr>
  </property>
  <property fmtid="{D5CDD505-2E9C-101B-9397-08002B2CF9AE}" pid="5" name="MSIP_Label_a6ace99c-b24a-48a4-872e-cc8bba3c1ffd_Name">
    <vt:lpwstr>Sensitive</vt:lpwstr>
  </property>
  <property fmtid="{D5CDD505-2E9C-101B-9397-08002B2CF9AE}" pid="6" name="MSIP_Label_a6ace99c-b24a-48a4-872e-cc8bba3c1ffd_SiteId">
    <vt:lpwstr>1a039888-c4e9-442d-8b5c-c5eefb3f909e</vt:lpwstr>
  </property>
  <property fmtid="{D5CDD505-2E9C-101B-9397-08002B2CF9AE}" pid="7" name="MSIP_Label_a6ace99c-b24a-48a4-872e-cc8bba3c1ffd_ActionId">
    <vt:lpwstr>e6c7b41b-2af1-4fb7-b521-c4d270ab5906</vt:lpwstr>
  </property>
  <property fmtid="{D5CDD505-2E9C-101B-9397-08002B2CF9AE}" pid="8" name="MSIP_Label_a6ace99c-b24a-48a4-872e-cc8bba3c1ffd_ContentBits">
    <vt:lpwstr>0</vt:lpwstr>
  </property>
</Properties>
</file>